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7E6A" w14:textId="7D42E242" w:rsidR="00E81747" w:rsidRPr="00E81747" w:rsidRDefault="001A3FD5" w:rsidP="00E81747">
      <w:pPr>
        <w:jc w:val="center"/>
        <w:rPr>
          <w:rFonts w:ascii="Calibri" w:hAnsi="Calibri" w:cs="Calibri"/>
          <w:b/>
          <w:bCs/>
          <w:color w:val="000000" w:themeColor="text1"/>
          <w:sz w:val="22"/>
          <w:szCs w:val="22"/>
        </w:rPr>
      </w:pPr>
      <w:r w:rsidRPr="005A24DF">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482E470D" wp14:editId="59615589">
                <wp:simplePos x="0" y="0"/>
                <wp:positionH relativeFrom="column">
                  <wp:posOffset>-347223</wp:posOffset>
                </wp:positionH>
                <wp:positionV relativeFrom="paragraph">
                  <wp:posOffset>246164</wp:posOffset>
                </wp:positionV>
                <wp:extent cx="6737985" cy="2390032"/>
                <wp:effectExtent l="12700" t="12700" r="18415" b="10795"/>
                <wp:wrapNone/>
                <wp:docPr id="5" name="Text Box 5"/>
                <wp:cNvGraphicFramePr/>
                <a:graphic xmlns:a="http://schemas.openxmlformats.org/drawingml/2006/main">
                  <a:graphicData uri="http://schemas.microsoft.com/office/word/2010/wordprocessingShape">
                    <wps:wsp>
                      <wps:cNvSpPr txBox="1"/>
                      <wps:spPr>
                        <a:xfrm>
                          <a:off x="0" y="0"/>
                          <a:ext cx="6737985" cy="2390032"/>
                        </a:xfrm>
                        <a:prstGeom prst="rect">
                          <a:avLst/>
                        </a:prstGeom>
                        <a:noFill/>
                        <a:ln w="19050">
                          <a:solidFill>
                            <a:schemeClr val="tx1"/>
                          </a:solidFill>
                        </a:ln>
                      </wps:spPr>
                      <wps:txbx>
                        <w:txbxContent>
                          <w:p w14:paraId="3FE61CC2" w14:textId="77777777" w:rsidR="001A3FD5" w:rsidRPr="00636ED1" w:rsidRDefault="001A3FD5" w:rsidP="001A3FD5">
                            <w:pPr>
                              <w:rPr>
                                <w:rFonts w:ascii="Calibri" w:hAnsi="Calibri" w:cs="Calibri"/>
                                <w:color w:val="000000" w:themeColor="text1"/>
                                <w:sz w:val="20"/>
                                <w:szCs w:val="20"/>
                              </w:rPr>
                            </w:pPr>
                            <w:r w:rsidRPr="00636ED1">
                              <w:rPr>
                                <w:rFonts w:ascii="Calibri" w:hAnsi="Calibri" w:cs="Calibri"/>
                                <w:color w:val="000000" w:themeColor="text1"/>
                                <w:sz w:val="20"/>
                                <w:szCs w:val="20"/>
                              </w:rPr>
                              <w:t>Dear Healthcare Professional,</w:t>
                            </w:r>
                          </w:p>
                          <w:p w14:paraId="0015AA40" w14:textId="77777777" w:rsidR="001A3FD5" w:rsidRPr="00636ED1" w:rsidRDefault="001A3FD5" w:rsidP="001A3FD5">
                            <w:pPr>
                              <w:rPr>
                                <w:rFonts w:ascii="Calibri" w:hAnsi="Calibri" w:cs="Calibri"/>
                                <w:color w:val="000000" w:themeColor="text1"/>
                                <w:sz w:val="20"/>
                                <w:szCs w:val="20"/>
                              </w:rPr>
                            </w:pPr>
                          </w:p>
                          <w:p w14:paraId="79EA201B" w14:textId="10A9D88E" w:rsidR="001A3FD5" w:rsidRPr="00636ED1" w:rsidRDefault="001A3FD5" w:rsidP="001A3FD5">
                            <w:pPr>
                              <w:rPr>
                                <w:rFonts w:ascii="Calibri" w:hAnsi="Calibri" w:cs="Calibri"/>
                                <w:color w:val="000000" w:themeColor="text1"/>
                                <w:sz w:val="20"/>
                                <w:szCs w:val="20"/>
                              </w:rPr>
                            </w:pPr>
                            <w:r w:rsidRPr="00636ED1">
                              <w:rPr>
                                <w:rFonts w:ascii="Calibri" w:hAnsi="Calibri" w:cs="Calibri"/>
                                <w:color w:val="000000" w:themeColor="text1"/>
                                <w:sz w:val="20"/>
                                <w:szCs w:val="20"/>
                              </w:rPr>
                              <w:t xml:space="preserve">Please note that the sample letter of medical exception and medical necessity on page 3 of this resource includes general guidance related to fulfilling prior authorizations (PAs). </w:t>
                            </w:r>
                          </w:p>
                          <w:p w14:paraId="1566474E" w14:textId="77777777" w:rsidR="001A3FD5" w:rsidRPr="00636ED1" w:rsidRDefault="001A3FD5" w:rsidP="001A3FD5">
                            <w:pPr>
                              <w:rPr>
                                <w:rFonts w:ascii="Calibri" w:hAnsi="Calibri" w:cs="Calibri"/>
                                <w:color w:val="000000" w:themeColor="text1"/>
                                <w:sz w:val="20"/>
                                <w:szCs w:val="20"/>
                              </w:rPr>
                            </w:pPr>
                          </w:p>
                          <w:p w14:paraId="25DE9FA6" w14:textId="77777777" w:rsidR="001A3FD5" w:rsidRPr="003C7CA0" w:rsidRDefault="001A3FD5" w:rsidP="001A3FD5">
                            <w:pPr>
                              <w:rPr>
                                <w:rFonts w:ascii="Calibri" w:hAnsi="Calibri" w:cs="Calibri"/>
                                <w:color w:val="000000" w:themeColor="text1"/>
                                <w:sz w:val="20"/>
                                <w:szCs w:val="20"/>
                              </w:rPr>
                            </w:pPr>
                            <w:r w:rsidRPr="003C7CA0">
                              <w:rPr>
                                <w:rFonts w:ascii="Calibri" w:hAnsi="Calibri" w:cs="Calibri"/>
                                <w:color w:val="000000" w:themeColor="text1"/>
                                <w:sz w:val="20"/>
                                <w:szCs w:val="20"/>
                              </w:rPr>
                              <w:t>Use this sample letter when requesting a medical exception and demonstrating medical necessity for ANZUPGO. Modify as needed based on your clinical judgment and remember to address the health plan’s specific requirements. Use of the information in this letter does not guarantee that coverage for ANZUPGO will be granted, and it is not intended to be a substitute for, or an influence on, the independent medical judgment of the healthcare provider.</w:t>
                            </w:r>
                          </w:p>
                          <w:p w14:paraId="2F635060" w14:textId="77777777" w:rsidR="001A3FD5" w:rsidRPr="003C7CA0" w:rsidRDefault="001A3FD5" w:rsidP="001A3FD5">
                            <w:pPr>
                              <w:rPr>
                                <w:rFonts w:ascii="Calibri" w:hAnsi="Calibri" w:cs="Calibri"/>
                                <w:color w:val="000000" w:themeColor="text1"/>
                                <w:sz w:val="20"/>
                                <w:szCs w:val="20"/>
                              </w:rPr>
                            </w:pPr>
                          </w:p>
                          <w:p w14:paraId="689F7619" w14:textId="77777777" w:rsidR="001A3FD5" w:rsidRPr="003C7CA0" w:rsidRDefault="001A3FD5" w:rsidP="001A3FD5">
                            <w:pPr>
                              <w:autoSpaceDE w:val="0"/>
                              <w:autoSpaceDN w:val="0"/>
                              <w:adjustRightInd w:val="0"/>
                              <w:rPr>
                                <w:rFonts w:ascii="Calibri" w:hAnsi="Calibri" w:cs="Calibri"/>
                                <w:color w:val="000000" w:themeColor="text1"/>
                                <w:sz w:val="20"/>
                                <w:szCs w:val="20"/>
                                <w14:ligatures w14:val="standardContextual"/>
                              </w:rPr>
                            </w:pPr>
                            <w:r w:rsidRPr="003C7CA0">
                              <w:rPr>
                                <w:rFonts w:ascii="Calibri" w:hAnsi="Calibri" w:cs="Calibri"/>
                                <w:color w:val="000000" w:themeColor="text1"/>
                                <w:sz w:val="20"/>
                                <w:szCs w:val="20"/>
                                <w14:ligatures w14:val="standardContextual"/>
                              </w:rPr>
                              <w:t>The coding information in this sample letter is provided for informational purposes only and is subject to change. The ICD-10-CM codes listed may not apply to all patients or to all health plans; it is the responsibility of the healthcare provider to select the appropriate ICD-10-CM code(s) and submit claims that accurately reflect the services and products furnished to a specific patient.</w:t>
                            </w:r>
                          </w:p>
                          <w:p w14:paraId="44A98367" w14:textId="77777777" w:rsidR="004458D5" w:rsidRPr="0056618E" w:rsidRDefault="004458D5" w:rsidP="00B91CBC">
                            <w:pPr>
                              <w:rPr>
                                <w:rFonts w:ascii="Calibri" w:hAnsi="Calibri" w:cs="Calibri"/>
                                <w:b/>
                                <w:bCs/>
                                <w:color w:val="000000" w:themeColor="text1"/>
                                <w:sz w:val="18"/>
                                <w:szCs w:val="18"/>
                              </w:rPr>
                            </w:pPr>
                          </w:p>
                          <w:p w14:paraId="45C9724D" w14:textId="7CC1542F" w:rsidR="00A34DC1" w:rsidRPr="004458D5" w:rsidRDefault="00A34DC1" w:rsidP="00A34DC1">
                            <w:pPr>
                              <w:rPr>
                                <w:rFonts w:ascii="Calibri" w:hAnsi="Calibri" w:cs="Calibri"/>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E470D" id="_x0000_t202" coordsize="21600,21600" o:spt="202" path="m,l,21600r21600,l21600,xe">
                <v:stroke joinstyle="miter"/>
                <v:path gradientshapeok="t" o:connecttype="rect"/>
              </v:shapetype>
              <v:shape id="Text Box 5" o:spid="_x0000_s1026" type="#_x0000_t202" style="position:absolute;left:0;text-align:left;margin-left:-27.35pt;margin-top:19.4pt;width:530.55pt;height:18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" filled="f" strokecolor="black [3213]" strokeweight="1.5pt">
                <v:textbox>
                  <w:txbxContent>
                    <w:p w14:paraId="3FE61CC2" w14:textId="77777777" w:rsidR="001A3FD5" w:rsidRPr="00636ED1" w:rsidRDefault="001A3FD5" w:rsidP="001A3FD5">
                      <w:pPr>
                        <w:rPr>
                          <w:rFonts w:ascii="Calibri" w:hAnsi="Calibri" w:cs="Calibri"/>
                          <w:color w:val="000000" w:themeColor="text1"/>
                          <w:sz w:val="20"/>
                          <w:szCs w:val="20"/>
                        </w:rPr>
                      </w:pPr>
                      <w:r w:rsidRPr="00636ED1">
                        <w:rPr>
                          <w:rFonts w:ascii="Calibri" w:hAnsi="Calibri" w:cs="Calibri"/>
                          <w:color w:val="000000" w:themeColor="text1"/>
                          <w:sz w:val="20"/>
                          <w:szCs w:val="20"/>
                        </w:rPr>
                        <w:t>Dear Healthcare Professional,</w:t>
                      </w:r>
                    </w:p>
                    <w:p w14:paraId="0015AA40" w14:textId="77777777" w:rsidR="001A3FD5" w:rsidRPr="00636ED1" w:rsidRDefault="001A3FD5" w:rsidP="001A3FD5">
                      <w:pPr>
                        <w:rPr>
                          <w:rFonts w:ascii="Calibri" w:hAnsi="Calibri" w:cs="Calibri"/>
                          <w:color w:val="000000" w:themeColor="text1"/>
                          <w:sz w:val="20"/>
                          <w:szCs w:val="20"/>
                        </w:rPr>
                      </w:pPr>
                    </w:p>
                    <w:p w14:paraId="79EA201B" w14:textId="10A9D88E" w:rsidR="001A3FD5" w:rsidRPr="00636ED1" w:rsidRDefault="001A3FD5" w:rsidP="001A3FD5">
                      <w:pPr>
                        <w:rPr>
                          <w:rFonts w:ascii="Calibri" w:hAnsi="Calibri" w:cs="Calibri"/>
                          <w:color w:val="000000" w:themeColor="text1"/>
                          <w:sz w:val="20"/>
                          <w:szCs w:val="20"/>
                        </w:rPr>
                      </w:pPr>
                      <w:r w:rsidRPr="00636ED1">
                        <w:rPr>
                          <w:rFonts w:ascii="Calibri" w:hAnsi="Calibri" w:cs="Calibri"/>
                          <w:color w:val="000000" w:themeColor="text1"/>
                          <w:sz w:val="20"/>
                          <w:szCs w:val="20"/>
                        </w:rPr>
                        <w:t xml:space="preserve">Please note that the sample letter of medical exception and medical necessity on page 3 of this resource includes general guidance related to fulfilling prior authorizations (PAs). </w:t>
                      </w:r>
                    </w:p>
                    <w:p w14:paraId="1566474E" w14:textId="77777777" w:rsidR="001A3FD5" w:rsidRPr="00636ED1" w:rsidRDefault="001A3FD5" w:rsidP="001A3FD5">
                      <w:pPr>
                        <w:rPr>
                          <w:rFonts w:ascii="Calibri" w:hAnsi="Calibri" w:cs="Calibri"/>
                          <w:color w:val="000000" w:themeColor="text1"/>
                          <w:sz w:val="20"/>
                          <w:szCs w:val="20"/>
                        </w:rPr>
                      </w:pPr>
                    </w:p>
                    <w:p w14:paraId="25DE9FA6" w14:textId="77777777" w:rsidR="001A3FD5" w:rsidRPr="003C7CA0" w:rsidRDefault="001A3FD5" w:rsidP="001A3FD5">
                      <w:pPr>
                        <w:rPr>
                          <w:rFonts w:ascii="Calibri" w:hAnsi="Calibri" w:cs="Calibri"/>
                          <w:color w:val="000000" w:themeColor="text1"/>
                          <w:sz w:val="20"/>
                          <w:szCs w:val="20"/>
                        </w:rPr>
                      </w:pPr>
                      <w:r w:rsidRPr="003C7CA0">
                        <w:rPr>
                          <w:rFonts w:ascii="Calibri" w:hAnsi="Calibri" w:cs="Calibri"/>
                          <w:color w:val="000000" w:themeColor="text1"/>
                          <w:sz w:val="20"/>
                          <w:szCs w:val="20"/>
                        </w:rPr>
                        <w:t>Use this sample letter when requesting a medical exception and demonstrating medical necessity for ANZUPGO. Modify as needed based on your clinical judgment and remember to address the health plan’s specific requirements. Use of the information in this letter does not guarantee that coverage for ANZUPGO will be granted, and it is not intended to be a substitute for, or an influence on, the independent medical judgment of the healthcare provider.</w:t>
                      </w:r>
                    </w:p>
                    <w:p w14:paraId="2F635060" w14:textId="77777777" w:rsidR="001A3FD5" w:rsidRPr="003C7CA0" w:rsidRDefault="001A3FD5" w:rsidP="001A3FD5">
                      <w:pPr>
                        <w:rPr>
                          <w:rFonts w:ascii="Calibri" w:hAnsi="Calibri" w:cs="Calibri"/>
                          <w:color w:val="000000" w:themeColor="text1"/>
                          <w:sz w:val="20"/>
                          <w:szCs w:val="20"/>
                        </w:rPr>
                      </w:pPr>
                    </w:p>
                    <w:p w14:paraId="689F7619" w14:textId="77777777" w:rsidR="001A3FD5" w:rsidRPr="003C7CA0" w:rsidRDefault="001A3FD5" w:rsidP="001A3FD5">
                      <w:pPr>
                        <w:autoSpaceDE w:val="0"/>
                        <w:autoSpaceDN w:val="0"/>
                        <w:adjustRightInd w:val="0"/>
                        <w:rPr>
                          <w:rFonts w:ascii="Calibri" w:hAnsi="Calibri" w:cs="Calibri"/>
                          <w:color w:val="000000" w:themeColor="text1"/>
                          <w:sz w:val="20"/>
                          <w:szCs w:val="20"/>
                          <w14:ligatures w14:val="standardContextual"/>
                        </w:rPr>
                      </w:pPr>
                      <w:r w:rsidRPr="003C7CA0">
                        <w:rPr>
                          <w:rFonts w:ascii="Calibri" w:hAnsi="Calibri" w:cs="Calibri"/>
                          <w:color w:val="000000" w:themeColor="text1"/>
                          <w:sz w:val="20"/>
                          <w:szCs w:val="20"/>
                          <w14:ligatures w14:val="standardContextual"/>
                        </w:rPr>
                        <w:t>The coding information in this sample letter is provided for informational purposes only and is subject to change. The ICD-10-CM codes listed may not apply to all patients or to all health plans; it is the responsibility of the healthcare provider to select the appropriate ICD-10-CM code(s) and submit claims that accurately reflect the services and products furnished to a specific patient.</w:t>
                      </w:r>
                    </w:p>
                    <w:p w14:paraId="44A98367" w14:textId="77777777" w:rsidR="004458D5" w:rsidRPr="0056618E" w:rsidRDefault="004458D5" w:rsidP="00B91CBC">
                      <w:pPr>
                        <w:rPr>
                          <w:rFonts w:ascii="Calibri" w:hAnsi="Calibri" w:cs="Calibri"/>
                          <w:b/>
                          <w:bCs/>
                          <w:color w:val="000000" w:themeColor="text1"/>
                          <w:sz w:val="18"/>
                          <w:szCs w:val="18"/>
                        </w:rPr>
                      </w:pPr>
                    </w:p>
                    <w:p w14:paraId="45C9724D" w14:textId="7CC1542F" w:rsidR="00A34DC1" w:rsidRPr="004458D5" w:rsidRDefault="00A34DC1" w:rsidP="00A34DC1">
                      <w:pPr>
                        <w:rPr>
                          <w:rFonts w:ascii="Calibri" w:hAnsi="Calibri" w:cs="Calibri"/>
                          <w:b/>
                          <w:bCs/>
                          <w:color w:val="000000" w:themeColor="text1"/>
                          <w:sz w:val="18"/>
                          <w:szCs w:val="18"/>
                        </w:rPr>
                      </w:pPr>
                    </w:p>
                  </w:txbxContent>
                </v:textbox>
              </v:shape>
            </w:pict>
          </mc:Fallback>
        </mc:AlternateContent>
      </w:r>
      <w:r w:rsidR="00A34DC1" w:rsidRPr="005A24DF">
        <w:rPr>
          <w:rFonts w:ascii="Calibri" w:hAnsi="Calibri" w:cs="Calibri"/>
          <w:b/>
          <w:bCs/>
          <w:sz w:val="22"/>
          <w:szCs w:val="22"/>
        </w:rPr>
        <w:t xml:space="preserve">Sample Letter of Medical </w:t>
      </w:r>
      <w:r w:rsidR="001F0340">
        <w:rPr>
          <w:rFonts w:ascii="Calibri" w:hAnsi="Calibri" w:cs="Calibri"/>
          <w:b/>
          <w:bCs/>
          <w:color w:val="000000" w:themeColor="text1"/>
          <w:sz w:val="22"/>
          <w:szCs w:val="22"/>
        </w:rPr>
        <w:t>Exception</w:t>
      </w:r>
      <w:r w:rsidR="00A34DC1" w:rsidRPr="005A24DF">
        <w:rPr>
          <w:rFonts w:ascii="Calibri" w:hAnsi="Calibri" w:cs="Calibri"/>
          <w:b/>
          <w:bCs/>
          <w:color w:val="000000" w:themeColor="text1"/>
          <w:sz w:val="22"/>
          <w:szCs w:val="22"/>
        </w:rPr>
        <w:t xml:space="preserve"> </w:t>
      </w:r>
      <w:r w:rsidR="001F0340">
        <w:rPr>
          <w:rFonts w:ascii="Calibri" w:hAnsi="Calibri" w:cs="Calibri"/>
          <w:b/>
          <w:bCs/>
          <w:color w:val="000000" w:themeColor="text1"/>
          <w:sz w:val="22"/>
          <w:szCs w:val="22"/>
        </w:rPr>
        <w:t>and</w:t>
      </w:r>
      <w:r w:rsidR="00A34DC1" w:rsidRPr="005A24DF">
        <w:rPr>
          <w:rFonts w:ascii="Calibri" w:hAnsi="Calibri" w:cs="Calibri"/>
          <w:b/>
          <w:bCs/>
          <w:color w:val="000000" w:themeColor="text1"/>
          <w:sz w:val="22"/>
          <w:szCs w:val="22"/>
        </w:rPr>
        <w:t xml:space="preserve"> Medical </w:t>
      </w:r>
      <w:r w:rsidR="001F0340">
        <w:rPr>
          <w:rFonts w:ascii="Calibri" w:hAnsi="Calibri" w:cs="Calibri"/>
          <w:b/>
          <w:bCs/>
          <w:color w:val="000000" w:themeColor="text1"/>
          <w:sz w:val="22"/>
          <w:szCs w:val="22"/>
        </w:rPr>
        <w:t>Necessity</w:t>
      </w:r>
      <w:r w:rsidR="00A34DC1" w:rsidRPr="005A24DF">
        <w:rPr>
          <w:rFonts w:ascii="Calibri" w:hAnsi="Calibri" w:cs="Calibri"/>
          <w:b/>
          <w:bCs/>
          <w:color w:val="000000" w:themeColor="text1"/>
          <w:sz w:val="22"/>
          <w:szCs w:val="22"/>
        </w:rPr>
        <w:t xml:space="preserve"> for </w:t>
      </w:r>
      <w:r w:rsidR="00873C8F">
        <w:rPr>
          <w:rFonts w:ascii="Calibri" w:hAnsi="Calibri" w:cs="Calibri"/>
          <w:b/>
          <w:bCs/>
          <w:color w:val="000000" w:themeColor="text1"/>
          <w:sz w:val="22"/>
          <w:szCs w:val="22"/>
        </w:rPr>
        <w:t>ANZUPGO</w:t>
      </w:r>
      <w:r w:rsidR="004106F8" w:rsidRPr="00311FED">
        <w:rPr>
          <w:rFonts w:ascii="Calibri" w:hAnsi="Calibri" w:cs="Calibri"/>
          <w:b/>
          <w:bCs/>
          <w:color w:val="000000" w:themeColor="text1"/>
          <w:sz w:val="22"/>
          <w:szCs w:val="22"/>
        </w:rPr>
        <w:t>®</w:t>
      </w:r>
      <w:r w:rsidR="00A34DC1" w:rsidRPr="00DA2925">
        <w:rPr>
          <w:rFonts w:ascii="Calibri" w:hAnsi="Calibri" w:cs="Calibri"/>
          <w:b/>
          <w:bCs/>
          <w:color w:val="000000" w:themeColor="text1"/>
          <w:sz w:val="22"/>
          <w:szCs w:val="22"/>
        </w:rPr>
        <w:t xml:space="preserve"> </w:t>
      </w:r>
      <w:r w:rsidR="00A34DC1" w:rsidRPr="005A24DF">
        <w:rPr>
          <w:rFonts w:ascii="Calibri" w:hAnsi="Calibri" w:cs="Calibri"/>
          <w:b/>
          <w:bCs/>
          <w:color w:val="000000" w:themeColor="text1"/>
          <w:sz w:val="22"/>
          <w:szCs w:val="22"/>
        </w:rPr>
        <w:t>(delgocitinib)</w:t>
      </w:r>
    </w:p>
    <w:p w14:paraId="740C3221" w14:textId="5C7485EE" w:rsidR="00A34DC1" w:rsidRPr="00BA3275" w:rsidRDefault="00A34DC1" w:rsidP="001574D4">
      <w:pPr>
        <w:rPr>
          <w:rFonts w:ascii="Calibri" w:hAnsi="Calibri" w:cs="Calibri"/>
          <w:sz w:val="20"/>
          <w:szCs w:val="20"/>
        </w:rPr>
      </w:pPr>
    </w:p>
    <w:p w14:paraId="12EC0484" w14:textId="39209944" w:rsidR="00A34DC1" w:rsidRPr="00BA3275" w:rsidRDefault="00A34DC1" w:rsidP="001574D4">
      <w:pPr>
        <w:ind w:left="-1080"/>
        <w:rPr>
          <w:rFonts w:ascii="Calibri" w:hAnsi="Calibri" w:cs="Calibri"/>
          <w:sz w:val="20"/>
          <w:szCs w:val="20"/>
        </w:rPr>
      </w:pPr>
    </w:p>
    <w:p w14:paraId="0375FE6B" w14:textId="2DD0FD8A" w:rsidR="00A34DC1" w:rsidRPr="00BA3275" w:rsidRDefault="00A34DC1" w:rsidP="001574D4">
      <w:pPr>
        <w:rPr>
          <w:rFonts w:ascii="Calibri" w:hAnsi="Calibri" w:cs="Calibri"/>
          <w:sz w:val="20"/>
          <w:szCs w:val="20"/>
        </w:rPr>
      </w:pPr>
    </w:p>
    <w:p w14:paraId="60AE06C4" w14:textId="77777777" w:rsidR="00A34DC1" w:rsidRPr="00BA3275" w:rsidRDefault="00A34DC1" w:rsidP="001574D4">
      <w:pPr>
        <w:rPr>
          <w:rFonts w:ascii="Calibri" w:hAnsi="Calibri" w:cs="Calibri"/>
          <w:sz w:val="20"/>
          <w:szCs w:val="20"/>
        </w:rPr>
      </w:pPr>
    </w:p>
    <w:p w14:paraId="1DD1814E" w14:textId="260F37CC" w:rsidR="00A34DC1" w:rsidRPr="00BA3275" w:rsidRDefault="00A34DC1" w:rsidP="005A342F">
      <w:pPr>
        <w:rPr>
          <w:rFonts w:ascii="Calibri" w:hAnsi="Calibri" w:cs="Calibri"/>
          <w:color w:val="FF40FF"/>
          <w:sz w:val="20"/>
          <w:szCs w:val="20"/>
        </w:rPr>
      </w:pPr>
    </w:p>
    <w:p w14:paraId="7F0EB484" w14:textId="77777777" w:rsidR="005A24DF" w:rsidRDefault="005A342F" w:rsidP="00BA3275">
      <w:pPr>
        <w:ind w:left="-360" w:right="-360"/>
        <w:jc w:val="center"/>
        <w:rPr>
          <w:rFonts w:ascii="Calibri" w:hAnsi="Calibri" w:cs="Calibri"/>
          <w:color w:val="FF40FF"/>
          <w:sz w:val="22"/>
          <w:szCs w:val="22"/>
        </w:rPr>
      </w:pPr>
      <w:r w:rsidRPr="005A342F">
        <w:rPr>
          <w:rFonts w:ascii="Calibri" w:hAnsi="Calibri" w:cs="Calibri"/>
          <w:color w:val="FF40FF"/>
          <w:sz w:val="10"/>
          <w:szCs w:val="10"/>
        </w:rPr>
        <w:br/>
      </w:r>
    </w:p>
    <w:p w14:paraId="4AA92B7F" w14:textId="77777777" w:rsidR="004458D5" w:rsidRPr="003C7CA0" w:rsidRDefault="00EB2477" w:rsidP="00BA3275">
      <w:pPr>
        <w:ind w:left="-360" w:right="-360"/>
        <w:jc w:val="center"/>
        <w:rPr>
          <w:rFonts w:ascii="Calibri" w:hAnsi="Calibri" w:cs="Calibri"/>
          <w:color w:val="FF40FF"/>
        </w:rPr>
      </w:pPr>
      <w:r w:rsidRPr="00B364C6">
        <w:rPr>
          <w:rFonts w:ascii="Calibri" w:hAnsi="Calibri" w:cs="Calibri"/>
          <w:color w:val="FF40FF"/>
          <w:sz w:val="22"/>
          <w:szCs w:val="22"/>
        </w:rPr>
        <w:br/>
      </w:r>
    </w:p>
    <w:p w14:paraId="7C159FD9" w14:textId="77777777" w:rsidR="003B6963" w:rsidRDefault="003B6963" w:rsidP="007401CD">
      <w:pPr>
        <w:rPr>
          <w:b/>
          <w:bCs/>
        </w:rPr>
      </w:pPr>
    </w:p>
    <w:p w14:paraId="1507CCDE" w14:textId="77777777" w:rsidR="001A3FD5" w:rsidRDefault="001A3FD5" w:rsidP="007401CD">
      <w:pPr>
        <w:rPr>
          <w:b/>
          <w:bCs/>
        </w:rPr>
      </w:pPr>
    </w:p>
    <w:p w14:paraId="236C5B22" w14:textId="77777777" w:rsidR="001A3FD5" w:rsidRDefault="001A3FD5" w:rsidP="007401CD">
      <w:pPr>
        <w:rPr>
          <w:b/>
          <w:bCs/>
        </w:rPr>
      </w:pPr>
    </w:p>
    <w:p w14:paraId="4E828993" w14:textId="77777777" w:rsidR="001A3FD5" w:rsidRDefault="001A3FD5" w:rsidP="007401CD">
      <w:pPr>
        <w:rPr>
          <w:b/>
          <w:bCs/>
        </w:rPr>
      </w:pPr>
    </w:p>
    <w:p w14:paraId="29499DCD" w14:textId="77777777" w:rsidR="001A3FD5" w:rsidRDefault="001A3FD5" w:rsidP="007401CD">
      <w:pPr>
        <w:rPr>
          <w:b/>
          <w:bCs/>
        </w:rPr>
      </w:pPr>
    </w:p>
    <w:p w14:paraId="556B5EF8" w14:textId="77777777" w:rsidR="001A3FD5" w:rsidRDefault="001A3FD5" w:rsidP="007401CD">
      <w:pPr>
        <w:rPr>
          <w:b/>
          <w:bCs/>
        </w:rPr>
      </w:pPr>
    </w:p>
    <w:p w14:paraId="63ED400D" w14:textId="77777777" w:rsidR="001A3FD5" w:rsidRPr="001501BA" w:rsidRDefault="001A3FD5" w:rsidP="007401CD">
      <w:pPr>
        <w:rPr>
          <w:b/>
          <w:bCs/>
        </w:rPr>
      </w:pPr>
    </w:p>
    <w:p w14:paraId="1FF6CB31" w14:textId="77777777" w:rsidR="001501BA" w:rsidRPr="003C7CA0" w:rsidRDefault="001501BA" w:rsidP="001501BA">
      <w:pPr>
        <w:shd w:val="clear" w:color="auto" w:fill="FFFFFF"/>
        <w:outlineLvl w:val="1"/>
        <w:rPr>
          <w:rFonts w:ascii="Arial" w:eastAsia="Times New Roman" w:hAnsi="Arial" w:cs="Arial"/>
          <w:b/>
          <w:bCs/>
          <w:color w:val="323E47"/>
          <w:sz w:val="22"/>
          <w:szCs w:val="22"/>
        </w:rPr>
      </w:pPr>
      <w:r w:rsidRPr="003C7CA0">
        <w:rPr>
          <w:rFonts w:ascii="Arial" w:eastAsia="Times New Roman" w:hAnsi="Arial" w:cs="Arial"/>
          <w:b/>
          <w:bCs/>
          <w:color w:val="323E47"/>
          <w:sz w:val="22"/>
          <w:szCs w:val="22"/>
        </w:rPr>
        <w:t>INDICATION</w:t>
      </w:r>
    </w:p>
    <w:p w14:paraId="59DDD6CA" w14:textId="77777777" w:rsidR="001501BA" w:rsidRPr="003C7CA0" w:rsidRDefault="001501BA" w:rsidP="001501BA">
      <w:pPr>
        <w:shd w:val="clear" w:color="auto" w:fill="FFFFFF"/>
        <w:spacing w:after="100" w:afterAutospacing="1"/>
        <w:rPr>
          <w:rFonts w:ascii="Arial" w:eastAsia="Times New Roman" w:hAnsi="Arial" w:cs="Arial"/>
          <w:color w:val="010101"/>
          <w:sz w:val="22"/>
          <w:szCs w:val="22"/>
        </w:rPr>
      </w:pPr>
      <w:r w:rsidRPr="003C7CA0">
        <w:rPr>
          <w:rFonts w:ascii="Arial" w:eastAsia="Times New Roman" w:hAnsi="Arial" w:cs="Arial"/>
          <w:color w:val="010101"/>
          <w:sz w:val="22"/>
          <w:szCs w:val="22"/>
        </w:rPr>
        <w:t>ANZUPGO is indicated for the topical treatment of moderate to severe chronic hand eczema (CHE) in adults who have had an inadequate response to, or for whom topical corticosteroids are not advisable.</w:t>
      </w:r>
    </w:p>
    <w:p w14:paraId="2E85E1DE" w14:textId="77777777" w:rsidR="001501BA" w:rsidRPr="003C7CA0" w:rsidRDefault="001501BA" w:rsidP="001501BA">
      <w:pPr>
        <w:shd w:val="clear" w:color="auto" w:fill="FFFFFF"/>
        <w:spacing w:after="100" w:afterAutospacing="1"/>
        <w:rPr>
          <w:rFonts w:ascii="Arial" w:eastAsia="Times New Roman" w:hAnsi="Arial" w:cs="Arial"/>
          <w:color w:val="010101"/>
          <w:sz w:val="22"/>
          <w:szCs w:val="22"/>
        </w:rPr>
      </w:pPr>
      <w:r w:rsidRPr="003C7CA0">
        <w:rPr>
          <w:rFonts w:ascii="Arial" w:eastAsia="Times New Roman" w:hAnsi="Arial" w:cs="Arial"/>
          <w:color w:val="010101"/>
          <w:sz w:val="22"/>
          <w:szCs w:val="22"/>
          <w:u w:val="single"/>
        </w:rPr>
        <w:t>Limitations of Use</w:t>
      </w:r>
      <w:r w:rsidRPr="003C7CA0">
        <w:rPr>
          <w:rFonts w:ascii="Arial" w:eastAsia="Times New Roman" w:hAnsi="Arial" w:cs="Arial"/>
          <w:color w:val="010101"/>
          <w:sz w:val="22"/>
          <w:szCs w:val="22"/>
        </w:rPr>
        <w:t>: Use of ANZUPGO in combination with other JAK inhibitors or potent immunosuppressants is not recommended.</w:t>
      </w:r>
    </w:p>
    <w:p w14:paraId="6136DD5C" w14:textId="77777777" w:rsidR="001501BA" w:rsidRPr="003C7CA0" w:rsidRDefault="001501BA" w:rsidP="001501BA">
      <w:pPr>
        <w:shd w:val="clear" w:color="auto" w:fill="FFFFFF"/>
        <w:outlineLvl w:val="1"/>
        <w:rPr>
          <w:rFonts w:ascii="Arial" w:eastAsia="Times New Roman" w:hAnsi="Arial" w:cs="Arial"/>
          <w:b/>
          <w:bCs/>
          <w:color w:val="323E47"/>
          <w:sz w:val="22"/>
          <w:szCs w:val="22"/>
        </w:rPr>
      </w:pPr>
      <w:r w:rsidRPr="003C7CA0">
        <w:rPr>
          <w:rFonts w:ascii="Arial" w:eastAsia="Times New Roman" w:hAnsi="Arial" w:cs="Arial"/>
          <w:b/>
          <w:bCs/>
          <w:color w:val="323E47"/>
          <w:sz w:val="22"/>
          <w:szCs w:val="22"/>
        </w:rPr>
        <w:t>IMPORTANT SAFETY INFORMATION</w:t>
      </w:r>
    </w:p>
    <w:p w14:paraId="10D6F8DA" w14:textId="77777777" w:rsidR="001501BA" w:rsidRPr="003C7CA0" w:rsidRDefault="001501BA" w:rsidP="001501BA">
      <w:pPr>
        <w:shd w:val="clear" w:color="auto" w:fill="FFFFFF"/>
        <w:spacing w:after="100" w:afterAutospacing="1"/>
        <w:rPr>
          <w:rFonts w:ascii="Arial" w:eastAsia="Times New Roman" w:hAnsi="Arial" w:cs="Arial"/>
          <w:color w:val="010101"/>
          <w:sz w:val="22"/>
          <w:szCs w:val="22"/>
        </w:rPr>
      </w:pPr>
      <w:r w:rsidRPr="003C7CA0">
        <w:rPr>
          <w:rFonts w:ascii="Arial" w:eastAsia="Times New Roman" w:hAnsi="Arial" w:cs="Arial"/>
          <w:b/>
          <w:bCs/>
          <w:color w:val="010101"/>
          <w:sz w:val="22"/>
          <w:szCs w:val="22"/>
        </w:rPr>
        <w:t>WARNINGS AND PRECAUTIONS</w:t>
      </w:r>
    </w:p>
    <w:p w14:paraId="22158249" w14:textId="77777777" w:rsidR="001501BA" w:rsidRPr="003C7CA0" w:rsidRDefault="001501BA" w:rsidP="001501BA">
      <w:pPr>
        <w:shd w:val="clear" w:color="auto" w:fill="FFFFFF"/>
        <w:spacing w:after="100" w:afterAutospacing="1"/>
        <w:rPr>
          <w:rFonts w:ascii="Arial" w:eastAsia="Times New Roman" w:hAnsi="Arial" w:cs="Arial"/>
          <w:color w:val="010101"/>
          <w:sz w:val="22"/>
          <w:szCs w:val="22"/>
        </w:rPr>
      </w:pPr>
      <w:r w:rsidRPr="003C7CA0">
        <w:rPr>
          <w:rFonts w:ascii="Arial" w:eastAsia="Times New Roman" w:hAnsi="Arial" w:cs="Arial"/>
          <w:b/>
          <w:bCs/>
          <w:color w:val="010101"/>
          <w:sz w:val="22"/>
          <w:szCs w:val="22"/>
        </w:rPr>
        <w:t>Serious Infections:</w:t>
      </w:r>
      <w:r w:rsidRPr="003C7CA0">
        <w:rPr>
          <w:rFonts w:ascii="Arial" w:eastAsia="Times New Roman" w:hAnsi="Arial" w:cs="Arial"/>
          <w:color w:val="010101"/>
          <w:sz w:val="22"/>
          <w:szCs w:val="22"/>
        </w:rPr>
        <w:t> ANZUPGO may increase the risk of infections. Eczema herpeticum was observed in a subject treated with ANZUPGO. Serious and sometimes fatal infections have been reported in patients receiving oral or topical JAK inhibitors. Avoid use of ANZUPGO in patients with an active or serious infection. Consider the risks and benefits of treatment prior to initiating ANZUPGO in patients with chronic or recurrent infection, who have been exposed to tuberculosis, with a history of a serious or an opportunistic infection, or with underlying conditions that may predispose them to infection.</w:t>
      </w:r>
    </w:p>
    <w:p w14:paraId="2E34021D" w14:textId="77777777" w:rsidR="001501BA" w:rsidRPr="003C7CA0" w:rsidRDefault="001501BA" w:rsidP="001501BA">
      <w:pPr>
        <w:shd w:val="clear" w:color="auto" w:fill="FFFFFF"/>
        <w:spacing w:after="100" w:afterAutospacing="1"/>
        <w:rPr>
          <w:rFonts w:ascii="Arial" w:eastAsia="Times New Roman" w:hAnsi="Arial" w:cs="Arial"/>
          <w:color w:val="010101"/>
          <w:sz w:val="22"/>
          <w:szCs w:val="22"/>
        </w:rPr>
      </w:pPr>
      <w:r w:rsidRPr="003C7CA0">
        <w:rPr>
          <w:rFonts w:ascii="Arial" w:eastAsia="Times New Roman" w:hAnsi="Arial" w:cs="Arial"/>
          <w:color w:val="010101"/>
          <w:sz w:val="22"/>
          <w:szCs w:val="22"/>
        </w:rPr>
        <w:t>Closely monitor patients for the development of signs and symptoms of infection during and after treatment with ANZUPGO. Interrupt treatment with ANZUPGO if a patient develops a serious infection. Do not resume ANZUPGO until the infection resolves or is adequately treated.</w:t>
      </w:r>
    </w:p>
    <w:p w14:paraId="1C41D2FA" w14:textId="77777777" w:rsidR="001501BA" w:rsidRDefault="001501BA" w:rsidP="001501BA">
      <w:pPr>
        <w:shd w:val="clear" w:color="auto" w:fill="FFFFFF"/>
        <w:spacing w:after="100" w:afterAutospacing="1"/>
        <w:rPr>
          <w:rFonts w:ascii="Arial" w:eastAsia="Times New Roman" w:hAnsi="Arial" w:cs="Arial"/>
          <w:color w:val="010101"/>
          <w:sz w:val="22"/>
          <w:szCs w:val="22"/>
        </w:rPr>
      </w:pPr>
      <w:r w:rsidRPr="003C7CA0">
        <w:rPr>
          <w:rFonts w:ascii="Arial" w:eastAsia="Times New Roman" w:hAnsi="Arial" w:cs="Arial"/>
          <w:color w:val="010101"/>
          <w:sz w:val="22"/>
          <w:szCs w:val="22"/>
        </w:rPr>
        <w:t>Viral reactivation, including cases of herpes virus reactivation (e.g., herpes zoster), were reported in clinical trials with ANZUPGO. If a patient develops herpes zoster, consider interrupting ANZUPGO treatment until the episode resolves.</w:t>
      </w:r>
    </w:p>
    <w:p w14:paraId="34C1529E" w14:textId="77777777" w:rsidR="00F66B81" w:rsidRDefault="00F66B81" w:rsidP="001501BA">
      <w:pPr>
        <w:shd w:val="clear" w:color="auto" w:fill="FFFFFF"/>
        <w:spacing w:after="100" w:afterAutospacing="1"/>
        <w:rPr>
          <w:rFonts w:ascii="Arial" w:eastAsia="Times New Roman" w:hAnsi="Arial" w:cs="Arial"/>
          <w:color w:val="010101"/>
          <w:sz w:val="22"/>
          <w:szCs w:val="22"/>
        </w:rPr>
      </w:pPr>
    </w:p>
    <w:p w14:paraId="2BD274DA" w14:textId="1F4816B3" w:rsidR="00F66B81" w:rsidRPr="00514A7B" w:rsidRDefault="00F66B81" w:rsidP="00F66B81">
      <w:pPr>
        <w:shd w:val="clear" w:color="auto" w:fill="FFFFFF"/>
        <w:spacing w:afterAutospacing="1"/>
        <w:rPr>
          <w:rFonts w:ascii="Arial" w:eastAsia="Times New Roman" w:hAnsi="Arial" w:cs="Arial"/>
          <w:b/>
          <w:bCs/>
          <w:color w:val="010101"/>
          <w:sz w:val="22"/>
          <w:szCs w:val="22"/>
        </w:rPr>
      </w:pPr>
      <w:r w:rsidRPr="00FE12B5">
        <w:rPr>
          <w:rFonts w:ascii="Arial" w:eastAsia="Times New Roman" w:hAnsi="Arial" w:cs="Arial"/>
          <w:b/>
          <w:bCs/>
          <w:color w:val="010101"/>
          <w:sz w:val="22"/>
          <w:szCs w:val="22"/>
        </w:rPr>
        <w:t>Please see</w:t>
      </w:r>
      <w:r w:rsidR="006D37F9">
        <w:rPr>
          <w:rFonts w:ascii="Arial" w:eastAsia="Times New Roman" w:hAnsi="Arial" w:cs="Arial"/>
          <w:b/>
          <w:bCs/>
          <w:color w:val="010101"/>
          <w:sz w:val="22"/>
          <w:szCs w:val="22"/>
        </w:rPr>
        <w:t xml:space="preserve"> additional </w:t>
      </w:r>
      <w:r w:rsidR="002A504D">
        <w:rPr>
          <w:rFonts w:ascii="Arial" w:eastAsia="Times New Roman" w:hAnsi="Arial" w:cs="Arial"/>
          <w:b/>
          <w:bCs/>
          <w:color w:val="010101"/>
          <w:sz w:val="22"/>
          <w:szCs w:val="22"/>
        </w:rPr>
        <w:t>I</w:t>
      </w:r>
      <w:r w:rsidR="006D37F9">
        <w:rPr>
          <w:rFonts w:ascii="Arial" w:eastAsia="Times New Roman" w:hAnsi="Arial" w:cs="Arial"/>
          <w:b/>
          <w:bCs/>
          <w:color w:val="010101"/>
          <w:sz w:val="22"/>
          <w:szCs w:val="22"/>
        </w:rPr>
        <w:t>mportant Safety Information on the next page and</w:t>
      </w:r>
      <w:r w:rsidR="00514A7B">
        <w:rPr>
          <w:rFonts w:ascii="Arial" w:eastAsia="Times New Roman" w:hAnsi="Arial" w:cs="Arial"/>
          <w:b/>
          <w:bCs/>
          <w:color w:val="010101"/>
          <w:sz w:val="22"/>
          <w:szCs w:val="22"/>
        </w:rPr>
        <w:t xml:space="preserve"> full</w:t>
      </w:r>
      <w:r w:rsidRPr="00FE12B5">
        <w:rPr>
          <w:rFonts w:ascii="Arial" w:eastAsia="Times New Roman" w:hAnsi="Arial" w:cs="Arial"/>
          <w:b/>
          <w:bCs/>
          <w:color w:val="010101"/>
          <w:sz w:val="22"/>
          <w:szCs w:val="22"/>
        </w:rPr>
        <w:t> </w:t>
      </w:r>
      <w:hyperlink r:id="rId7" w:tgtFrame="_blank" w:history="1">
        <w:r w:rsidR="00514A7B">
          <w:rPr>
            <w:rFonts w:ascii="Arial" w:eastAsia="Times New Roman" w:hAnsi="Arial" w:cs="Arial"/>
            <w:b/>
            <w:bCs/>
            <w:color w:val="010101"/>
            <w:sz w:val="22"/>
            <w:szCs w:val="22"/>
            <w:u w:val="single"/>
          </w:rPr>
          <w:t>Prescribing Information</w:t>
        </w:r>
      </w:hyperlink>
      <w:r w:rsidRPr="00FE12B5">
        <w:rPr>
          <w:rFonts w:ascii="Arial" w:eastAsia="Times New Roman" w:hAnsi="Arial" w:cs="Arial"/>
          <w:b/>
          <w:bCs/>
          <w:color w:val="010101"/>
          <w:sz w:val="22"/>
          <w:szCs w:val="22"/>
        </w:rPr>
        <w:t> and </w:t>
      </w:r>
      <w:hyperlink r:id="rId8" w:anchor="page=14" w:tgtFrame="_blank" w:history="1">
        <w:r w:rsidRPr="00FE12B5">
          <w:rPr>
            <w:rFonts w:ascii="Arial" w:eastAsia="Times New Roman" w:hAnsi="Arial" w:cs="Arial"/>
            <w:b/>
            <w:bCs/>
            <w:color w:val="010101"/>
            <w:sz w:val="22"/>
            <w:szCs w:val="22"/>
            <w:u w:val="single"/>
          </w:rPr>
          <w:t>Medication Guide</w:t>
        </w:r>
      </w:hyperlink>
      <w:r w:rsidRPr="00FE12B5">
        <w:rPr>
          <w:rFonts w:ascii="Arial" w:eastAsia="Times New Roman" w:hAnsi="Arial" w:cs="Arial"/>
          <w:b/>
          <w:bCs/>
          <w:color w:val="010101"/>
          <w:sz w:val="22"/>
          <w:szCs w:val="22"/>
        </w:rPr>
        <w:t>.</w:t>
      </w:r>
    </w:p>
    <w:p w14:paraId="2981F8AF" w14:textId="77777777" w:rsidR="00F66B81" w:rsidRPr="003C7CA0" w:rsidRDefault="00F66B81" w:rsidP="001501BA">
      <w:pPr>
        <w:shd w:val="clear" w:color="auto" w:fill="FFFFFF"/>
        <w:spacing w:after="100" w:afterAutospacing="1"/>
        <w:rPr>
          <w:rFonts w:ascii="Arial" w:eastAsia="Times New Roman" w:hAnsi="Arial" w:cs="Arial"/>
          <w:color w:val="010101"/>
          <w:sz w:val="22"/>
          <w:szCs w:val="22"/>
        </w:rPr>
      </w:pPr>
    </w:p>
    <w:p w14:paraId="24477C64" w14:textId="77777777" w:rsidR="001501BA" w:rsidRPr="003C7CA0" w:rsidRDefault="001501BA" w:rsidP="001501BA">
      <w:pPr>
        <w:shd w:val="clear" w:color="auto" w:fill="FFFFFF"/>
        <w:spacing w:after="100" w:afterAutospacing="1"/>
        <w:rPr>
          <w:rFonts w:ascii="Arial" w:eastAsia="Times New Roman" w:hAnsi="Arial" w:cs="Arial"/>
          <w:color w:val="010101"/>
          <w:sz w:val="22"/>
          <w:szCs w:val="22"/>
        </w:rPr>
      </w:pPr>
      <w:r w:rsidRPr="003C7CA0">
        <w:rPr>
          <w:rFonts w:ascii="Arial" w:eastAsia="Times New Roman" w:hAnsi="Arial" w:cs="Arial"/>
          <w:color w:val="010101"/>
          <w:sz w:val="22"/>
          <w:szCs w:val="22"/>
        </w:rPr>
        <w:t>The impact of ANZUPGO on chronic viral hepatitis reactivation is unknown. Consider viral hepatitis screening and monitoring for reactivation in accordance with clinical guidelines before starting therapy and during therapy with ANZUPGO. If signs of reactivation occur, consult a hepatitis specialist. ANZUPGO is not recommended for use in patients with active hepatitis B or hepatitis C.</w:t>
      </w:r>
    </w:p>
    <w:p w14:paraId="657BCB50" w14:textId="77777777" w:rsidR="001501BA" w:rsidRPr="003C7CA0" w:rsidRDefault="001501BA" w:rsidP="001501BA">
      <w:pPr>
        <w:shd w:val="clear" w:color="auto" w:fill="FFFFFF"/>
        <w:spacing w:after="100" w:afterAutospacing="1"/>
        <w:rPr>
          <w:rFonts w:ascii="Arial" w:eastAsia="Times New Roman" w:hAnsi="Arial" w:cs="Arial"/>
          <w:color w:val="010101"/>
          <w:sz w:val="22"/>
          <w:szCs w:val="22"/>
        </w:rPr>
      </w:pPr>
      <w:r w:rsidRPr="003C7CA0">
        <w:rPr>
          <w:rFonts w:ascii="Arial" w:eastAsia="Times New Roman" w:hAnsi="Arial" w:cs="Arial"/>
          <w:b/>
          <w:bCs/>
          <w:color w:val="010101"/>
          <w:sz w:val="22"/>
          <w:szCs w:val="22"/>
        </w:rPr>
        <w:t>Non-melanoma Skin Cancers:</w:t>
      </w:r>
      <w:r w:rsidRPr="003C7CA0">
        <w:rPr>
          <w:rFonts w:ascii="Arial" w:eastAsia="Times New Roman" w:hAnsi="Arial" w:cs="Arial"/>
          <w:color w:val="010101"/>
          <w:sz w:val="22"/>
          <w:szCs w:val="22"/>
        </w:rPr>
        <w:t> Non-melanoma skin cancers, including basal cell carcinoma, have been reported in subjects treated with ANZUPGO. Periodic skin examinations of the application sites are recommended for all patients, particularly those with risk factors for skin cancer. Advise patients to avoid sunlamps and minimize exposure to sunlight by wearing sun-protective clothing or using broad-spectrum sunscreen.</w:t>
      </w:r>
    </w:p>
    <w:p w14:paraId="5933A4BC" w14:textId="77777777" w:rsidR="001501BA" w:rsidRPr="003C7CA0" w:rsidRDefault="001501BA" w:rsidP="001501BA">
      <w:pPr>
        <w:shd w:val="clear" w:color="auto" w:fill="FFFFFF"/>
        <w:spacing w:after="100" w:afterAutospacing="1"/>
        <w:rPr>
          <w:rFonts w:ascii="Arial" w:eastAsia="Times New Roman" w:hAnsi="Arial" w:cs="Arial"/>
          <w:color w:val="010101"/>
          <w:sz w:val="22"/>
          <w:szCs w:val="22"/>
        </w:rPr>
      </w:pPr>
      <w:r w:rsidRPr="003C7CA0">
        <w:rPr>
          <w:rFonts w:ascii="Arial" w:eastAsia="Times New Roman" w:hAnsi="Arial" w:cs="Arial"/>
          <w:b/>
          <w:bCs/>
          <w:color w:val="010101"/>
          <w:sz w:val="22"/>
          <w:szCs w:val="22"/>
        </w:rPr>
        <w:t>Immunizations:</w:t>
      </w:r>
      <w:r w:rsidRPr="003C7CA0">
        <w:rPr>
          <w:rFonts w:ascii="Arial" w:eastAsia="Times New Roman" w:hAnsi="Arial" w:cs="Arial"/>
          <w:color w:val="010101"/>
          <w:sz w:val="22"/>
          <w:szCs w:val="22"/>
        </w:rPr>
        <w:t> Prior to ANZUPGO treatment, complete all age-appropriate vaccinations as recommended by current immunization guidelines, including herpes zoster vaccinations. Avoid vaccination with live vaccines immediately prior to, during, and immediately after ANZUPGO treatment.</w:t>
      </w:r>
    </w:p>
    <w:p w14:paraId="2D43B6FC" w14:textId="77777777" w:rsidR="001501BA" w:rsidRPr="003C7CA0" w:rsidRDefault="001501BA" w:rsidP="001501BA">
      <w:pPr>
        <w:shd w:val="clear" w:color="auto" w:fill="FFFFFF"/>
        <w:spacing w:after="100" w:afterAutospacing="1"/>
        <w:rPr>
          <w:rFonts w:ascii="Arial" w:eastAsia="Times New Roman" w:hAnsi="Arial" w:cs="Arial"/>
          <w:color w:val="010101"/>
          <w:sz w:val="22"/>
          <w:szCs w:val="22"/>
        </w:rPr>
      </w:pPr>
      <w:r w:rsidRPr="003C7CA0">
        <w:rPr>
          <w:rFonts w:ascii="Arial" w:eastAsia="Times New Roman" w:hAnsi="Arial" w:cs="Arial"/>
          <w:b/>
          <w:bCs/>
          <w:color w:val="010101"/>
          <w:sz w:val="22"/>
          <w:szCs w:val="22"/>
        </w:rPr>
        <w:t>Potential Risks Related to JAK Inhibition:</w:t>
      </w:r>
      <w:r w:rsidRPr="003C7CA0">
        <w:rPr>
          <w:rFonts w:ascii="Arial" w:eastAsia="Times New Roman" w:hAnsi="Arial" w:cs="Arial"/>
          <w:color w:val="010101"/>
          <w:sz w:val="22"/>
          <w:szCs w:val="22"/>
        </w:rPr>
        <w:t> It is not known whether ANZUPGO may be associated with the observed or potential adverse reactions of JAK inhibition. In a large, randomized, postmarketing safety trial of an oral JAK inhibitor in combination with methotrexate in rheumatoid arthritis (RA), patients 50 years of age and older with at least one cardiovascular risk factor, higher rates of all-cause mortality, including sudden cardiovascular death, major adverse cardiovascular events (MACE), overall thrombosis, deep venous thrombosis (DVT), pulmonary embolism (PE), and malignancies (excluding non-melanoma skin cancer) were observed in patients treated with the JAK inhibitor compared to those treated with TNF blockers. ANZUPGO is not indicated for use in RA.</w:t>
      </w:r>
    </w:p>
    <w:p w14:paraId="19CFB099" w14:textId="77777777" w:rsidR="001501BA" w:rsidRPr="003C7CA0" w:rsidRDefault="001501BA" w:rsidP="001501BA">
      <w:pPr>
        <w:shd w:val="clear" w:color="auto" w:fill="FFFFFF"/>
        <w:spacing w:after="100" w:afterAutospacing="1"/>
        <w:rPr>
          <w:rFonts w:ascii="Arial" w:eastAsia="Times New Roman" w:hAnsi="Arial" w:cs="Arial"/>
          <w:color w:val="010101"/>
          <w:sz w:val="22"/>
          <w:szCs w:val="22"/>
        </w:rPr>
      </w:pPr>
      <w:r w:rsidRPr="003C7CA0">
        <w:rPr>
          <w:rFonts w:ascii="Arial" w:eastAsia="Times New Roman" w:hAnsi="Arial" w:cs="Arial"/>
          <w:color w:val="010101"/>
          <w:sz w:val="22"/>
          <w:szCs w:val="22"/>
        </w:rPr>
        <w:t>Treatment with oral and topical JAK inhibitors has been associated with increases in lipid parameters, including total cholesterol, low-density lipoprotein (LDL) cholesterol, and triglycerides.</w:t>
      </w:r>
    </w:p>
    <w:p w14:paraId="4FB6A942" w14:textId="77777777" w:rsidR="001501BA" w:rsidRPr="003C7CA0" w:rsidRDefault="001501BA" w:rsidP="001501BA">
      <w:pPr>
        <w:shd w:val="clear" w:color="auto" w:fill="FFFFFF"/>
        <w:spacing w:after="100" w:afterAutospacing="1"/>
        <w:rPr>
          <w:rFonts w:ascii="Arial" w:eastAsia="Times New Roman" w:hAnsi="Arial" w:cs="Arial"/>
          <w:caps/>
          <w:color w:val="010101"/>
          <w:sz w:val="22"/>
          <w:szCs w:val="22"/>
        </w:rPr>
      </w:pPr>
      <w:r w:rsidRPr="003C7CA0">
        <w:rPr>
          <w:rFonts w:ascii="Arial" w:eastAsia="Times New Roman" w:hAnsi="Arial" w:cs="Arial"/>
          <w:b/>
          <w:bCs/>
          <w:caps/>
          <w:color w:val="010101"/>
          <w:sz w:val="22"/>
          <w:szCs w:val="22"/>
        </w:rPr>
        <w:t>Adverse Reactions</w:t>
      </w:r>
    </w:p>
    <w:p w14:paraId="2D88345A" w14:textId="77777777" w:rsidR="001501BA" w:rsidRPr="003C7CA0" w:rsidRDefault="001501BA" w:rsidP="001501BA">
      <w:pPr>
        <w:shd w:val="clear" w:color="auto" w:fill="FFFFFF"/>
        <w:spacing w:after="100" w:afterAutospacing="1"/>
        <w:rPr>
          <w:rFonts w:ascii="Arial" w:eastAsia="Times New Roman" w:hAnsi="Arial" w:cs="Arial"/>
          <w:color w:val="010101"/>
          <w:sz w:val="22"/>
          <w:szCs w:val="22"/>
        </w:rPr>
      </w:pPr>
      <w:r w:rsidRPr="003C7CA0">
        <w:rPr>
          <w:rFonts w:ascii="Arial" w:eastAsia="Times New Roman" w:hAnsi="Arial" w:cs="Arial"/>
          <w:color w:val="010101"/>
          <w:sz w:val="22"/>
          <w:szCs w:val="22"/>
        </w:rPr>
        <w:t>Adverse reactions reported in ≤1% of subjects were application site pain, paresthesia, pruritus, erythema, and bacterial skin infections, including finger cellulitis, paronychia, other skin infections, leukopenia, and neutropenia.</w:t>
      </w:r>
    </w:p>
    <w:p w14:paraId="5D4D1F55" w14:textId="77777777" w:rsidR="001501BA" w:rsidRPr="003C7CA0" w:rsidRDefault="001501BA" w:rsidP="001501BA">
      <w:pPr>
        <w:shd w:val="clear" w:color="auto" w:fill="FFFFFF"/>
        <w:spacing w:after="100" w:afterAutospacing="1"/>
        <w:rPr>
          <w:rFonts w:ascii="Arial" w:eastAsia="Times New Roman" w:hAnsi="Arial" w:cs="Arial"/>
          <w:caps/>
          <w:color w:val="010101"/>
          <w:sz w:val="22"/>
          <w:szCs w:val="22"/>
        </w:rPr>
      </w:pPr>
      <w:r w:rsidRPr="003C7CA0">
        <w:rPr>
          <w:rFonts w:ascii="Arial" w:eastAsia="Times New Roman" w:hAnsi="Arial" w:cs="Arial"/>
          <w:b/>
          <w:bCs/>
          <w:caps/>
          <w:color w:val="010101"/>
          <w:sz w:val="22"/>
          <w:szCs w:val="22"/>
        </w:rPr>
        <w:t>Use in specific populations</w:t>
      </w:r>
    </w:p>
    <w:p w14:paraId="72B7FA62" w14:textId="77777777" w:rsidR="001501BA" w:rsidRPr="003C7CA0" w:rsidRDefault="001501BA" w:rsidP="001501BA">
      <w:pPr>
        <w:shd w:val="clear" w:color="auto" w:fill="FFFFFF"/>
        <w:spacing w:after="100" w:afterAutospacing="1"/>
        <w:rPr>
          <w:rFonts w:ascii="Arial" w:eastAsia="Times New Roman" w:hAnsi="Arial" w:cs="Arial"/>
          <w:color w:val="010101"/>
          <w:sz w:val="22"/>
          <w:szCs w:val="22"/>
        </w:rPr>
      </w:pPr>
      <w:r w:rsidRPr="003C7CA0">
        <w:rPr>
          <w:rFonts w:ascii="Arial" w:eastAsia="Times New Roman" w:hAnsi="Arial" w:cs="Arial"/>
          <w:b/>
          <w:bCs/>
          <w:color w:val="010101"/>
          <w:sz w:val="22"/>
          <w:szCs w:val="22"/>
        </w:rPr>
        <w:t>Lactation:</w:t>
      </w:r>
      <w:r w:rsidRPr="003C7CA0">
        <w:rPr>
          <w:rFonts w:ascii="Arial" w:eastAsia="Times New Roman" w:hAnsi="Arial" w:cs="Arial"/>
          <w:color w:val="010101"/>
          <w:sz w:val="22"/>
          <w:szCs w:val="22"/>
        </w:rPr>
        <w:t> To minimize potential infant exposure, advise breastfeeding women to avoid direct contact with the nipple and surrounding area immediately after applying ANZUPGO to the hands and/or wrists.</w:t>
      </w:r>
    </w:p>
    <w:p w14:paraId="7C1FAEAB" w14:textId="0B1F990B" w:rsidR="001501BA" w:rsidRDefault="001501BA" w:rsidP="001501BA">
      <w:r w:rsidRPr="003C7CA0">
        <w:rPr>
          <w:rFonts w:ascii="Arial" w:eastAsia="Times New Roman" w:hAnsi="Arial" w:cs="Arial"/>
          <w:b/>
          <w:bCs/>
          <w:color w:val="010101"/>
          <w:sz w:val="22"/>
          <w:szCs w:val="22"/>
        </w:rPr>
        <w:t>Please see</w:t>
      </w:r>
      <w:r w:rsidR="00514A7B">
        <w:rPr>
          <w:rFonts w:ascii="Arial" w:eastAsia="Times New Roman" w:hAnsi="Arial" w:cs="Arial"/>
          <w:b/>
          <w:bCs/>
          <w:color w:val="010101"/>
          <w:sz w:val="22"/>
          <w:szCs w:val="22"/>
        </w:rPr>
        <w:t xml:space="preserve"> full</w:t>
      </w:r>
      <w:r w:rsidRPr="003C7CA0">
        <w:rPr>
          <w:rFonts w:ascii="Arial" w:eastAsia="Times New Roman" w:hAnsi="Arial" w:cs="Arial"/>
          <w:b/>
          <w:bCs/>
          <w:color w:val="010101"/>
          <w:sz w:val="22"/>
          <w:szCs w:val="22"/>
        </w:rPr>
        <w:t> </w:t>
      </w:r>
      <w:hyperlink r:id="rId9" w:tgtFrame="_blank" w:history="1">
        <w:r w:rsidR="00514A7B">
          <w:rPr>
            <w:rFonts w:ascii="Arial" w:eastAsia="Times New Roman" w:hAnsi="Arial" w:cs="Arial"/>
            <w:b/>
            <w:bCs/>
            <w:color w:val="010101"/>
            <w:sz w:val="22"/>
            <w:szCs w:val="22"/>
            <w:u w:val="single"/>
          </w:rPr>
          <w:t>Prescribing Information</w:t>
        </w:r>
      </w:hyperlink>
      <w:r w:rsidRPr="003C7CA0">
        <w:rPr>
          <w:rFonts w:ascii="Arial" w:eastAsia="Times New Roman" w:hAnsi="Arial" w:cs="Arial"/>
          <w:b/>
          <w:bCs/>
          <w:color w:val="010101"/>
          <w:sz w:val="22"/>
          <w:szCs w:val="22"/>
        </w:rPr>
        <w:t> and </w:t>
      </w:r>
      <w:hyperlink r:id="rId10" w:anchor="page=14" w:tgtFrame="_blank" w:history="1">
        <w:r w:rsidRPr="003C7CA0">
          <w:rPr>
            <w:rFonts w:ascii="Arial" w:eastAsia="Times New Roman" w:hAnsi="Arial" w:cs="Arial"/>
            <w:b/>
            <w:bCs/>
            <w:color w:val="010101"/>
            <w:sz w:val="22"/>
            <w:szCs w:val="22"/>
            <w:u w:val="single"/>
          </w:rPr>
          <w:t>Medication Guide</w:t>
        </w:r>
      </w:hyperlink>
      <w:r w:rsidRPr="003C7CA0">
        <w:rPr>
          <w:rFonts w:ascii="Arial" w:eastAsia="Times New Roman" w:hAnsi="Arial" w:cs="Arial"/>
          <w:b/>
          <w:bCs/>
          <w:color w:val="010101"/>
          <w:sz w:val="22"/>
          <w:szCs w:val="22"/>
        </w:rPr>
        <w:t>.</w:t>
      </w:r>
    </w:p>
    <w:p w14:paraId="2ED7147C" w14:textId="7D0CDD6C" w:rsidR="007401CD" w:rsidRDefault="007401CD" w:rsidP="003C7CA0">
      <w:pPr>
        <w:ind w:right="-360"/>
        <w:rPr>
          <w:rFonts w:ascii="Calibri" w:hAnsi="Calibri" w:cs="Calibri"/>
          <w:color w:val="FF40FF"/>
          <w:sz w:val="22"/>
          <w:szCs w:val="22"/>
        </w:rPr>
      </w:pPr>
    </w:p>
    <w:p w14:paraId="7797ECAC" w14:textId="6ED3B858" w:rsidR="00F66B81" w:rsidRDefault="00F66B81" w:rsidP="003C7CA0">
      <w:pPr>
        <w:ind w:right="-360"/>
        <w:rPr>
          <w:rFonts w:ascii="Calibri" w:hAnsi="Calibri" w:cs="Calibri"/>
          <w:color w:val="FF40FF"/>
          <w:sz w:val="22"/>
          <w:szCs w:val="22"/>
        </w:rPr>
      </w:pPr>
    </w:p>
    <w:p w14:paraId="67976166" w14:textId="7A98939E" w:rsidR="00F66B81" w:rsidRDefault="00F66B81" w:rsidP="003C7CA0">
      <w:pPr>
        <w:ind w:right="-360"/>
        <w:rPr>
          <w:rFonts w:ascii="Calibri" w:hAnsi="Calibri" w:cs="Calibri"/>
          <w:color w:val="FF40FF"/>
          <w:sz w:val="22"/>
          <w:szCs w:val="22"/>
        </w:rPr>
      </w:pPr>
    </w:p>
    <w:p w14:paraId="7ED251C1" w14:textId="71977A15" w:rsidR="007401CD" w:rsidRDefault="00F66B81" w:rsidP="003C7CA0">
      <w:pPr>
        <w:ind w:right="-360"/>
        <w:rPr>
          <w:rFonts w:ascii="Calibri" w:hAnsi="Calibri" w:cs="Calibri"/>
          <w:color w:val="FF40FF"/>
          <w:sz w:val="22"/>
          <w:szCs w:val="22"/>
        </w:rPr>
      </w:pPr>
      <w:r>
        <w:rPr>
          <w:rFonts w:ascii="Calibri" w:hAnsi="Calibri" w:cs="Calibri"/>
          <w:noProof/>
          <w:color w:val="FF40FF"/>
          <w:sz w:val="22"/>
          <w:szCs w:val="22"/>
          <w14:ligatures w14:val="standardContextual"/>
        </w:rPr>
        <w:lastRenderedPageBreak/>
        <w:drawing>
          <wp:anchor distT="0" distB="0" distL="114300" distR="114300" simplePos="0" relativeHeight="251665408" behindDoc="0" locked="0" layoutInCell="1" allowOverlap="1" wp14:anchorId="0E79D7F7" wp14:editId="00274A77">
            <wp:simplePos x="0" y="0"/>
            <wp:positionH relativeFrom="column">
              <wp:posOffset>4521835</wp:posOffset>
            </wp:positionH>
            <wp:positionV relativeFrom="paragraph">
              <wp:posOffset>-195310</wp:posOffset>
            </wp:positionV>
            <wp:extent cx="2081530" cy="687705"/>
            <wp:effectExtent l="0" t="0" r="1270" b="0"/>
            <wp:wrapSquare wrapText="bothSides"/>
            <wp:docPr id="17976001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00148" name="Picture 1797600148"/>
                    <pic:cNvPicPr/>
                  </pic:nvPicPr>
                  <pic:blipFill>
                    <a:blip r:embed="rId11">
                      <a:extLst>
                        <a:ext uri="{28A0092B-C50C-407E-A947-70E740481C1C}">
                          <a14:useLocalDpi xmlns:a14="http://schemas.microsoft.com/office/drawing/2010/main" val="0"/>
                        </a:ext>
                      </a:extLst>
                    </a:blip>
                    <a:stretch>
                      <a:fillRect/>
                    </a:stretch>
                  </pic:blipFill>
                  <pic:spPr>
                    <a:xfrm>
                      <a:off x="0" y="0"/>
                      <a:ext cx="2081530" cy="687705"/>
                    </a:xfrm>
                    <a:prstGeom prst="rect">
                      <a:avLst/>
                    </a:prstGeom>
                  </pic:spPr>
                </pic:pic>
              </a:graphicData>
            </a:graphic>
            <wp14:sizeRelH relativeFrom="page">
              <wp14:pctWidth>0</wp14:pctWidth>
            </wp14:sizeRelH>
            <wp14:sizeRelV relativeFrom="page">
              <wp14:pctHeight>0</wp14:pctHeight>
            </wp14:sizeRelV>
          </wp:anchor>
        </w:drawing>
      </w:r>
      <w:r w:rsidR="001E1866">
        <w:rPr>
          <w:rFonts w:ascii="Calibri" w:hAnsi="Calibri" w:cs="Calibri"/>
          <w:noProof/>
          <w:color w:val="FF40FF"/>
          <w:sz w:val="22"/>
          <w:szCs w:val="22"/>
          <w14:ligatures w14:val="standardContextual"/>
        </w:rPr>
        <w:drawing>
          <wp:anchor distT="0" distB="0" distL="114300" distR="114300" simplePos="0" relativeHeight="251664384" behindDoc="0" locked="0" layoutInCell="1" allowOverlap="1" wp14:anchorId="73F22AA4" wp14:editId="50DD380D">
            <wp:simplePos x="0" y="0"/>
            <wp:positionH relativeFrom="column">
              <wp:posOffset>-204470</wp:posOffset>
            </wp:positionH>
            <wp:positionV relativeFrom="paragraph">
              <wp:posOffset>117475</wp:posOffset>
            </wp:positionV>
            <wp:extent cx="431165" cy="341630"/>
            <wp:effectExtent l="0" t="0" r="635" b="1270"/>
            <wp:wrapSquare wrapText="bothSides"/>
            <wp:docPr id="10394384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38465" name="Picture 103943846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1165" cy="341630"/>
                    </a:xfrm>
                    <a:prstGeom prst="rect">
                      <a:avLst/>
                    </a:prstGeom>
                  </pic:spPr>
                </pic:pic>
              </a:graphicData>
            </a:graphic>
            <wp14:sizeRelH relativeFrom="page">
              <wp14:pctWidth>0</wp14:pctWidth>
            </wp14:sizeRelH>
            <wp14:sizeRelV relativeFrom="page">
              <wp14:pctHeight>0</wp14:pctHeight>
            </wp14:sizeRelV>
          </wp:anchor>
        </w:drawing>
      </w:r>
      <w:r w:rsidR="00865E8E">
        <w:rPr>
          <w:rFonts w:ascii="Calibri" w:hAnsi="Calibri" w:cs="Calibri"/>
          <w:noProof/>
          <w:color w:val="FF40FF"/>
          <w:sz w:val="22"/>
          <w:szCs w:val="22"/>
          <w14:ligatures w14:val="standardContextual"/>
        </w:rPr>
        <mc:AlternateContent>
          <mc:Choice Requires="wps">
            <w:drawing>
              <wp:anchor distT="0" distB="0" distL="114300" distR="114300" simplePos="0" relativeHeight="251661312" behindDoc="0" locked="0" layoutInCell="1" allowOverlap="1" wp14:anchorId="7DA5F3A4" wp14:editId="46323E21">
                <wp:simplePos x="0" y="0"/>
                <wp:positionH relativeFrom="column">
                  <wp:posOffset>486383</wp:posOffset>
                </wp:positionH>
                <wp:positionV relativeFrom="paragraph">
                  <wp:posOffset>121393</wp:posOffset>
                </wp:positionV>
                <wp:extent cx="3920247" cy="760730"/>
                <wp:effectExtent l="0" t="0" r="4445" b="1270"/>
                <wp:wrapNone/>
                <wp:docPr id="1327569418" name="Text Box 2"/>
                <wp:cNvGraphicFramePr/>
                <a:graphic xmlns:a="http://schemas.openxmlformats.org/drawingml/2006/main">
                  <a:graphicData uri="http://schemas.microsoft.com/office/word/2010/wordprocessingShape">
                    <wps:wsp>
                      <wps:cNvSpPr txBox="1"/>
                      <wps:spPr>
                        <a:xfrm>
                          <a:off x="0" y="0"/>
                          <a:ext cx="3920247" cy="760730"/>
                        </a:xfrm>
                        <a:prstGeom prst="rect">
                          <a:avLst/>
                        </a:prstGeom>
                        <a:solidFill>
                          <a:schemeClr val="lt1"/>
                        </a:solidFill>
                        <a:ln w="6350">
                          <a:noFill/>
                        </a:ln>
                      </wps:spPr>
                      <wps:txbx>
                        <w:txbxContent>
                          <w:p w14:paraId="2EFF3A43" w14:textId="2DA9873E" w:rsidR="007401CD" w:rsidRPr="003C7CA0" w:rsidRDefault="001A3FD5" w:rsidP="00865E8E">
                            <w:pPr>
                              <w:ind w:left="-360" w:right="-360"/>
                              <w:rPr>
                                <w:rFonts w:ascii="Arial" w:hAnsi="Arial" w:cs="Arial"/>
                                <w:color w:val="000000" w:themeColor="text1"/>
                                <w:sz w:val="15"/>
                                <w:szCs w:val="15"/>
                                <w:shd w:val="clear" w:color="auto" w:fill="FFFFFF"/>
                              </w:rPr>
                            </w:pPr>
                            <w:r>
                              <w:rPr>
                                <w:rFonts w:ascii="Arial" w:hAnsi="Arial" w:cs="Arial"/>
                                <w:color w:val="000000" w:themeColor="text1"/>
                                <w:sz w:val="15"/>
                                <w:szCs w:val="15"/>
                                <w:shd w:val="clear" w:color="auto" w:fill="FFFFFF"/>
                              </w:rPr>
                              <w:t xml:space="preserve">       </w:t>
                            </w:r>
                            <w:r w:rsidR="007401CD" w:rsidRPr="003C7CA0">
                              <w:rPr>
                                <w:rFonts w:ascii="Arial" w:hAnsi="Arial" w:cs="Arial"/>
                                <w:color w:val="000000" w:themeColor="text1"/>
                                <w:sz w:val="15"/>
                                <w:szCs w:val="15"/>
                                <w:shd w:val="clear" w:color="auto" w:fill="FFFFFF"/>
                              </w:rPr>
                              <w:t>The LEO Pharma logo and ANZUPGO® are registered trademarks of LEO Pharma A/S.</w:t>
                            </w:r>
                          </w:p>
                          <w:p w14:paraId="0C3FFBB7" w14:textId="33040E96" w:rsidR="007401CD" w:rsidRPr="003C7CA0" w:rsidRDefault="007401CD" w:rsidP="007401CD">
                            <w:pPr>
                              <w:ind w:left="-360" w:right="-360"/>
                              <w:rPr>
                                <w:rFonts w:ascii="Arial" w:hAnsi="Arial" w:cs="Arial"/>
                                <w:color w:val="000000" w:themeColor="text1"/>
                                <w:sz w:val="15"/>
                                <w:szCs w:val="15"/>
                                <w:shd w:val="clear" w:color="auto" w:fill="FFFFFF"/>
                              </w:rPr>
                            </w:pPr>
                            <w:r w:rsidRPr="003C7CA0">
                              <w:rPr>
                                <w:rFonts w:ascii="Arial" w:hAnsi="Arial" w:cs="Arial"/>
                                <w:color w:val="000000" w:themeColor="text1"/>
                                <w:sz w:val="15"/>
                                <w:szCs w:val="15"/>
                                <w:shd w:val="clear" w:color="auto" w:fill="FFFFFF"/>
                              </w:rPr>
                              <w:t xml:space="preserve">       Let’s GO™ is a trademark of LEO Pharma A/S.</w:t>
                            </w:r>
                          </w:p>
                          <w:p w14:paraId="7379003B" w14:textId="2609A9E6" w:rsidR="007401CD" w:rsidRPr="003C7CA0" w:rsidRDefault="007401CD" w:rsidP="007401CD">
                            <w:pPr>
                              <w:ind w:left="-360" w:right="-360"/>
                              <w:rPr>
                                <w:rFonts w:ascii="Arial" w:hAnsi="Arial" w:cs="Arial"/>
                                <w:color w:val="000000" w:themeColor="text1"/>
                                <w:sz w:val="15"/>
                                <w:szCs w:val="15"/>
                                <w:shd w:val="clear" w:color="auto" w:fill="FFFFFF"/>
                              </w:rPr>
                            </w:pPr>
                            <w:r w:rsidRPr="003C7CA0">
                              <w:rPr>
                                <w:rFonts w:ascii="Arial" w:hAnsi="Arial" w:cs="Arial"/>
                                <w:color w:val="000000" w:themeColor="text1"/>
                                <w:sz w:val="15"/>
                                <w:szCs w:val="15"/>
                                <w:shd w:val="clear" w:color="auto" w:fill="FFFFFF"/>
                              </w:rPr>
                              <w:t xml:space="preserve">       © 202</w:t>
                            </w:r>
                            <w:r w:rsidR="00805BEF">
                              <w:rPr>
                                <w:rFonts w:ascii="Arial" w:hAnsi="Arial" w:cs="Arial"/>
                                <w:color w:val="000000" w:themeColor="text1"/>
                                <w:sz w:val="15"/>
                                <w:szCs w:val="15"/>
                                <w:shd w:val="clear" w:color="auto" w:fill="FFFFFF"/>
                              </w:rPr>
                              <w:t>6</w:t>
                            </w:r>
                            <w:r w:rsidRPr="003C7CA0">
                              <w:rPr>
                                <w:rFonts w:ascii="Arial" w:hAnsi="Arial" w:cs="Arial"/>
                                <w:color w:val="000000" w:themeColor="text1"/>
                                <w:sz w:val="15"/>
                                <w:szCs w:val="15"/>
                                <w:shd w:val="clear" w:color="auto" w:fill="FFFFFF"/>
                              </w:rPr>
                              <w:t xml:space="preserve"> LEO Pharma Inc. All rights reserved. MAT-87869 May 2026</w:t>
                            </w:r>
                          </w:p>
                          <w:p w14:paraId="0541B1CD" w14:textId="77777777" w:rsidR="007401CD" w:rsidRDefault="007401CD" w:rsidP="003C7CA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5F3A4" id="Text Box 2" o:spid="_x0000_s1027" type="#_x0000_t202" style="position:absolute;margin-left:38.3pt;margin-top:9.55pt;width:308.7pt;height:5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" fillcolor="white [3201]" stroked="f" strokeweight=".5pt">
                <v:textbox>
                  <w:txbxContent>
                    <w:p w14:paraId="2EFF3A43" w14:textId="2DA9873E" w:rsidR="007401CD" w:rsidRPr="003C7CA0" w:rsidRDefault="001A3FD5" w:rsidP="00865E8E">
                      <w:pPr>
                        <w:ind w:left="-360" w:right="-360"/>
                        <w:rPr>
                          <w:rFonts w:ascii="Arial" w:hAnsi="Arial" w:cs="Arial"/>
                          <w:color w:val="000000" w:themeColor="text1"/>
                          <w:sz w:val="15"/>
                          <w:szCs w:val="15"/>
                          <w:shd w:val="clear" w:color="auto" w:fill="FFFFFF"/>
                        </w:rPr>
                      </w:pPr>
                      <w:r>
                        <w:rPr>
                          <w:rFonts w:ascii="Arial" w:hAnsi="Arial" w:cs="Arial"/>
                          <w:color w:val="000000" w:themeColor="text1"/>
                          <w:sz w:val="15"/>
                          <w:szCs w:val="15"/>
                          <w:shd w:val="clear" w:color="auto" w:fill="FFFFFF"/>
                        </w:rPr>
                        <w:t xml:space="preserve">       </w:t>
                      </w:r>
                      <w:r w:rsidR="007401CD" w:rsidRPr="003C7CA0">
                        <w:rPr>
                          <w:rFonts w:ascii="Arial" w:hAnsi="Arial" w:cs="Arial"/>
                          <w:color w:val="000000" w:themeColor="text1"/>
                          <w:sz w:val="15"/>
                          <w:szCs w:val="15"/>
                          <w:shd w:val="clear" w:color="auto" w:fill="FFFFFF"/>
                        </w:rPr>
                        <w:t>The LEO Pharma logo and ANZUPGO® are registered trademarks of LEO Pharma A/S.</w:t>
                      </w:r>
                    </w:p>
                    <w:p w14:paraId="0C3FFBB7" w14:textId="33040E96" w:rsidR="007401CD" w:rsidRPr="003C7CA0" w:rsidRDefault="007401CD" w:rsidP="007401CD">
                      <w:pPr>
                        <w:ind w:left="-360" w:right="-360"/>
                        <w:rPr>
                          <w:rFonts w:ascii="Arial" w:hAnsi="Arial" w:cs="Arial"/>
                          <w:color w:val="000000" w:themeColor="text1"/>
                          <w:sz w:val="15"/>
                          <w:szCs w:val="15"/>
                          <w:shd w:val="clear" w:color="auto" w:fill="FFFFFF"/>
                        </w:rPr>
                      </w:pPr>
                      <w:r w:rsidRPr="003C7CA0">
                        <w:rPr>
                          <w:rFonts w:ascii="Arial" w:hAnsi="Arial" w:cs="Arial"/>
                          <w:color w:val="000000" w:themeColor="text1"/>
                          <w:sz w:val="15"/>
                          <w:szCs w:val="15"/>
                          <w:shd w:val="clear" w:color="auto" w:fill="FFFFFF"/>
                        </w:rPr>
                        <w:t xml:space="preserve">       Let’s GO™ is a trademark of LEO Pharma A/S.</w:t>
                      </w:r>
                    </w:p>
                    <w:p w14:paraId="7379003B" w14:textId="2609A9E6" w:rsidR="007401CD" w:rsidRPr="003C7CA0" w:rsidRDefault="007401CD" w:rsidP="007401CD">
                      <w:pPr>
                        <w:ind w:left="-360" w:right="-360"/>
                        <w:rPr>
                          <w:rFonts w:ascii="Arial" w:hAnsi="Arial" w:cs="Arial"/>
                          <w:color w:val="000000" w:themeColor="text1"/>
                          <w:sz w:val="15"/>
                          <w:szCs w:val="15"/>
                          <w:shd w:val="clear" w:color="auto" w:fill="FFFFFF"/>
                        </w:rPr>
                      </w:pPr>
                      <w:r w:rsidRPr="003C7CA0">
                        <w:rPr>
                          <w:rFonts w:ascii="Arial" w:hAnsi="Arial" w:cs="Arial"/>
                          <w:color w:val="000000" w:themeColor="text1"/>
                          <w:sz w:val="15"/>
                          <w:szCs w:val="15"/>
                          <w:shd w:val="clear" w:color="auto" w:fill="FFFFFF"/>
                        </w:rPr>
                        <w:t xml:space="preserve">       © 202</w:t>
                      </w:r>
                      <w:r w:rsidR="00805BEF">
                        <w:rPr>
                          <w:rFonts w:ascii="Arial" w:hAnsi="Arial" w:cs="Arial"/>
                          <w:color w:val="000000" w:themeColor="text1"/>
                          <w:sz w:val="15"/>
                          <w:szCs w:val="15"/>
                          <w:shd w:val="clear" w:color="auto" w:fill="FFFFFF"/>
                        </w:rPr>
                        <w:t>6</w:t>
                      </w:r>
                      <w:r w:rsidRPr="003C7CA0">
                        <w:rPr>
                          <w:rFonts w:ascii="Arial" w:hAnsi="Arial" w:cs="Arial"/>
                          <w:color w:val="000000" w:themeColor="text1"/>
                          <w:sz w:val="15"/>
                          <w:szCs w:val="15"/>
                          <w:shd w:val="clear" w:color="auto" w:fill="FFFFFF"/>
                        </w:rPr>
                        <w:t xml:space="preserve"> LEO Pharma Inc. All rights reserved. MAT-87869 May 2026</w:t>
                      </w:r>
                    </w:p>
                    <w:p w14:paraId="0541B1CD" w14:textId="77777777" w:rsidR="007401CD" w:rsidRDefault="007401CD" w:rsidP="003C7CA0">
                      <w:pPr>
                        <w:jc w:val="center"/>
                      </w:pPr>
                    </w:p>
                  </w:txbxContent>
                </v:textbox>
              </v:shape>
            </w:pict>
          </mc:Fallback>
        </mc:AlternateContent>
      </w:r>
    </w:p>
    <w:p w14:paraId="7C4FB2E4" w14:textId="2DA1671E" w:rsidR="007401CD" w:rsidRDefault="007401CD" w:rsidP="00BA3275">
      <w:pPr>
        <w:ind w:left="-360" w:right="-360"/>
        <w:jc w:val="center"/>
        <w:rPr>
          <w:rFonts w:ascii="Calibri" w:hAnsi="Calibri" w:cs="Calibri"/>
          <w:color w:val="FF40FF"/>
          <w:sz w:val="22"/>
          <w:szCs w:val="22"/>
        </w:rPr>
      </w:pPr>
    </w:p>
    <w:p w14:paraId="3F68F590" w14:textId="130BC89E" w:rsidR="007401CD" w:rsidRDefault="007401CD" w:rsidP="003C7CA0">
      <w:pPr>
        <w:ind w:right="-360"/>
        <w:rPr>
          <w:rFonts w:ascii="Calibri" w:hAnsi="Calibri" w:cs="Calibri"/>
          <w:color w:val="FF40FF"/>
          <w:sz w:val="22"/>
          <w:szCs w:val="22"/>
        </w:rPr>
      </w:pPr>
    </w:p>
    <w:p w14:paraId="686BF45F" w14:textId="77777777" w:rsidR="007401CD" w:rsidRDefault="007401CD" w:rsidP="003C7CA0">
      <w:pPr>
        <w:ind w:right="-360"/>
        <w:rPr>
          <w:rFonts w:ascii="Calibri" w:hAnsi="Calibri" w:cs="Calibri"/>
          <w:color w:val="FF40FF"/>
          <w:sz w:val="22"/>
          <w:szCs w:val="22"/>
        </w:rPr>
      </w:pPr>
    </w:p>
    <w:p w14:paraId="095A4B4E" w14:textId="60B10E84" w:rsidR="00A34DC1" w:rsidRDefault="00A34DC1" w:rsidP="00BA3275">
      <w:pPr>
        <w:ind w:left="-360" w:right="-360"/>
        <w:jc w:val="center"/>
        <w:rPr>
          <w:rFonts w:ascii="Calibri" w:hAnsi="Calibri" w:cs="Calibri"/>
          <w:color w:val="FF40FF"/>
          <w:sz w:val="22"/>
          <w:szCs w:val="22"/>
        </w:rPr>
      </w:pPr>
      <w:r w:rsidRPr="00B364C6">
        <w:rPr>
          <w:rFonts w:ascii="Calibri" w:hAnsi="Calibri" w:cs="Calibri"/>
          <w:color w:val="FF40FF"/>
          <w:sz w:val="22"/>
          <w:szCs w:val="22"/>
        </w:rPr>
        <w:t>[Physician letterhead]</w:t>
      </w:r>
    </w:p>
    <w:p w14:paraId="78F969EB" w14:textId="77777777" w:rsidR="00F234B6" w:rsidRPr="00B364C6" w:rsidRDefault="00F234B6" w:rsidP="00BA3275">
      <w:pPr>
        <w:ind w:left="-360" w:right="-360"/>
        <w:jc w:val="center"/>
        <w:rPr>
          <w:rFonts w:ascii="Calibri" w:hAnsi="Calibri" w:cs="Calibri"/>
          <w:color w:val="FF40FF"/>
          <w:sz w:val="22"/>
          <w:szCs w:val="22"/>
        </w:rPr>
      </w:pPr>
    </w:p>
    <w:p w14:paraId="5E646E6A" w14:textId="47EB468E" w:rsidR="001574D4" w:rsidRPr="00B364C6" w:rsidRDefault="001574D4" w:rsidP="00BA3275">
      <w:pPr>
        <w:ind w:left="-360" w:right="-360"/>
        <w:rPr>
          <w:rFonts w:ascii="Calibri" w:hAnsi="Calibri" w:cs="Calibri"/>
          <w:noProof/>
          <w:color w:val="FF40FF"/>
          <w:sz w:val="22"/>
          <w:szCs w:val="22"/>
        </w:rPr>
      </w:pPr>
      <w:r w:rsidRPr="00B364C6">
        <w:rPr>
          <w:rFonts w:ascii="Calibri" w:hAnsi="Calibri" w:cs="Calibri"/>
          <w:noProof/>
          <w:color w:val="FF40FF"/>
          <w:sz w:val="22"/>
          <w:szCs w:val="22"/>
        </w:rPr>
        <w:t>[Date]</w:t>
      </w:r>
    </w:p>
    <w:p w14:paraId="4DECD21E" w14:textId="7BF88F38" w:rsidR="001574D4" w:rsidRPr="00B364C6" w:rsidRDefault="001574D4" w:rsidP="00BA3275">
      <w:pPr>
        <w:ind w:left="-360" w:right="-360"/>
        <w:rPr>
          <w:rFonts w:ascii="Calibri" w:hAnsi="Calibri" w:cs="Calibri"/>
          <w:color w:val="000000" w:themeColor="text1"/>
          <w:sz w:val="22"/>
          <w:szCs w:val="22"/>
        </w:rPr>
      </w:pPr>
      <w:r w:rsidRPr="00B364C6">
        <w:rPr>
          <w:rFonts w:ascii="Calibri" w:hAnsi="Calibri" w:cs="Calibri"/>
          <w:noProof/>
          <w:color w:val="000000" w:themeColor="text1"/>
          <w:sz w:val="22"/>
          <w:szCs w:val="22"/>
        </w:rPr>
        <w:t xml:space="preserve">Attn: </w:t>
      </w:r>
      <w:r w:rsidRPr="00B364C6">
        <w:rPr>
          <w:rFonts w:ascii="Calibri" w:hAnsi="Calibri" w:cs="Calibri"/>
          <w:noProof/>
          <w:color w:val="FF40FF"/>
          <w:sz w:val="22"/>
          <w:szCs w:val="22"/>
        </w:rPr>
        <w:t>[Insert health plan contact name</w:t>
      </w:r>
      <w:r w:rsidR="00211C7B" w:rsidRPr="00B364C6">
        <w:rPr>
          <w:rFonts w:ascii="Calibri" w:hAnsi="Calibri" w:cs="Calibri"/>
          <w:noProof/>
          <w:color w:val="FF40FF"/>
          <w:sz w:val="22"/>
          <w:szCs w:val="22"/>
        </w:rPr>
        <w:t>]</w:t>
      </w:r>
      <w:r w:rsidR="00211C7B" w:rsidRPr="00B364C6">
        <w:rPr>
          <w:rFonts w:ascii="Calibri" w:hAnsi="Calibri" w:cs="Calibri"/>
          <w:noProof/>
          <w:color w:val="FF40FF"/>
          <w:sz w:val="22"/>
          <w:szCs w:val="22"/>
        </w:rPr>
        <w:tab/>
      </w:r>
      <w:r w:rsidR="00211C7B" w:rsidRPr="00B364C6">
        <w:rPr>
          <w:rFonts w:ascii="Calibri" w:hAnsi="Calibri" w:cs="Calibri"/>
          <w:noProof/>
          <w:color w:val="FF40FF"/>
          <w:sz w:val="22"/>
          <w:szCs w:val="22"/>
        </w:rPr>
        <w:tab/>
      </w:r>
      <w:r w:rsidR="00211C7B" w:rsidRPr="00B364C6">
        <w:rPr>
          <w:rFonts w:ascii="Calibri" w:hAnsi="Calibri" w:cs="Calibri"/>
          <w:noProof/>
          <w:color w:val="FF40FF"/>
          <w:sz w:val="22"/>
          <w:szCs w:val="22"/>
        </w:rPr>
        <w:tab/>
      </w:r>
      <w:r w:rsidRPr="00B364C6">
        <w:rPr>
          <w:rFonts w:ascii="Calibri" w:hAnsi="Calibri" w:cs="Calibri"/>
          <w:color w:val="000000" w:themeColor="text1"/>
          <w:sz w:val="22"/>
          <w:szCs w:val="22"/>
        </w:rPr>
        <w:t>Patient name:</w:t>
      </w:r>
      <w:r w:rsidRPr="00B364C6">
        <w:rPr>
          <w:rFonts w:ascii="Calibri" w:hAnsi="Calibri" w:cs="Calibri"/>
          <w:color w:val="FF40FF"/>
          <w:sz w:val="22"/>
          <w:szCs w:val="22"/>
        </w:rPr>
        <w:t xml:space="preserve"> [Insert patient name] </w:t>
      </w:r>
    </w:p>
    <w:p w14:paraId="1145B22D" w14:textId="259FB799" w:rsidR="001574D4" w:rsidRPr="00B364C6" w:rsidRDefault="001574D4" w:rsidP="00BA3275">
      <w:pPr>
        <w:ind w:left="-360" w:right="-360"/>
        <w:rPr>
          <w:rFonts w:ascii="Calibri" w:hAnsi="Calibri" w:cs="Calibri"/>
          <w:noProof/>
          <w:color w:val="000000" w:themeColor="text1"/>
          <w:sz w:val="22"/>
          <w:szCs w:val="22"/>
        </w:rPr>
      </w:pPr>
      <w:r w:rsidRPr="00B364C6">
        <w:rPr>
          <w:rFonts w:ascii="Calibri" w:hAnsi="Calibri" w:cs="Calibri"/>
          <w:noProof/>
          <w:color w:val="FF40FF"/>
          <w:sz w:val="22"/>
          <w:szCs w:val="22"/>
        </w:rPr>
        <w:t>[Insert health plan name</w:t>
      </w:r>
      <w:r w:rsidRPr="00B364C6">
        <w:rPr>
          <w:rFonts w:ascii="Calibri" w:hAnsi="Calibri" w:cs="Calibri"/>
          <w:color w:val="FF40FF"/>
          <w:sz w:val="22"/>
          <w:szCs w:val="22"/>
        </w:rPr>
        <w:t>]</w:t>
      </w:r>
      <w:r w:rsidR="00211C7B" w:rsidRPr="00B364C6">
        <w:rPr>
          <w:rFonts w:ascii="Calibri" w:hAnsi="Calibri" w:cs="Calibri"/>
          <w:color w:val="000000" w:themeColor="text1"/>
          <w:sz w:val="22"/>
          <w:szCs w:val="22"/>
        </w:rPr>
        <w:t xml:space="preserve"> </w:t>
      </w:r>
      <w:r w:rsidR="00211C7B" w:rsidRPr="00B364C6">
        <w:rPr>
          <w:rFonts w:ascii="Calibri" w:hAnsi="Calibri" w:cs="Calibri"/>
          <w:color w:val="000000" w:themeColor="text1"/>
          <w:sz w:val="22"/>
          <w:szCs w:val="22"/>
        </w:rPr>
        <w:tab/>
      </w:r>
      <w:r w:rsidR="00211C7B" w:rsidRPr="00B364C6">
        <w:rPr>
          <w:rFonts w:ascii="Calibri" w:hAnsi="Calibri" w:cs="Calibri"/>
          <w:color w:val="000000" w:themeColor="text1"/>
          <w:sz w:val="22"/>
          <w:szCs w:val="22"/>
        </w:rPr>
        <w:tab/>
      </w:r>
      <w:r w:rsidR="00211C7B" w:rsidRPr="00B364C6">
        <w:rPr>
          <w:rFonts w:ascii="Calibri" w:hAnsi="Calibri" w:cs="Calibri"/>
          <w:color w:val="000000" w:themeColor="text1"/>
          <w:sz w:val="22"/>
          <w:szCs w:val="22"/>
        </w:rPr>
        <w:tab/>
      </w:r>
      <w:r w:rsidR="00211C7B" w:rsidRPr="00B364C6">
        <w:rPr>
          <w:rFonts w:ascii="Calibri" w:hAnsi="Calibri" w:cs="Calibri"/>
          <w:color w:val="000000" w:themeColor="text1"/>
          <w:sz w:val="22"/>
          <w:szCs w:val="22"/>
        </w:rPr>
        <w:tab/>
      </w:r>
      <w:r w:rsidR="005C0E65" w:rsidRPr="00B364C6">
        <w:rPr>
          <w:rFonts w:ascii="Calibri" w:hAnsi="Calibri" w:cs="Calibri"/>
          <w:color w:val="000000" w:themeColor="text1"/>
          <w:sz w:val="22"/>
          <w:szCs w:val="22"/>
        </w:rPr>
        <w:tab/>
      </w:r>
      <w:r w:rsidRPr="00B364C6">
        <w:rPr>
          <w:rFonts w:ascii="Calibri" w:hAnsi="Calibri" w:cs="Calibri"/>
          <w:color w:val="000000" w:themeColor="text1"/>
          <w:sz w:val="22"/>
          <w:szCs w:val="22"/>
        </w:rPr>
        <w:t>D</w:t>
      </w:r>
      <w:r w:rsidR="00D66DFF" w:rsidRPr="00B364C6">
        <w:rPr>
          <w:rFonts w:ascii="Calibri" w:hAnsi="Calibri" w:cs="Calibri"/>
          <w:color w:val="000000" w:themeColor="text1"/>
          <w:sz w:val="22"/>
          <w:szCs w:val="22"/>
        </w:rPr>
        <w:t>OB:</w:t>
      </w:r>
      <w:r w:rsidRPr="00B364C6">
        <w:rPr>
          <w:rFonts w:ascii="Calibri" w:hAnsi="Calibri" w:cs="Calibri"/>
          <w:color w:val="000000" w:themeColor="text1"/>
          <w:sz w:val="22"/>
          <w:szCs w:val="22"/>
        </w:rPr>
        <w:t xml:space="preserve"> </w:t>
      </w:r>
      <w:r w:rsidRPr="00B364C6">
        <w:rPr>
          <w:rFonts w:ascii="Calibri" w:hAnsi="Calibri" w:cs="Calibri"/>
          <w:color w:val="FF40FF"/>
          <w:sz w:val="22"/>
          <w:szCs w:val="22"/>
        </w:rPr>
        <w:t>[Insert patient’s date of birth]</w:t>
      </w:r>
      <w:r w:rsidRPr="00B364C6">
        <w:rPr>
          <w:rFonts w:ascii="Calibri" w:hAnsi="Calibri" w:cs="Calibri"/>
          <w:color w:val="000000" w:themeColor="text1"/>
          <w:sz w:val="22"/>
          <w:szCs w:val="22"/>
        </w:rPr>
        <w:tab/>
      </w:r>
      <w:r w:rsidRPr="00B364C6">
        <w:rPr>
          <w:rFonts w:ascii="Calibri" w:hAnsi="Calibri" w:cs="Calibri"/>
          <w:color w:val="000000" w:themeColor="text1"/>
          <w:sz w:val="22"/>
          <w:szCs w:val="22"/>
        </w:rPr>
        <w:tab/>
      </w:r>
    </w:p>
    <w:p w14:paraId="39D123B1" w14:textId="26657704" w:rsidR="001574D4" w:rsidRPr="00B364C6" w:rsidRDefault="001574D4" w:rsidP="00BA3275">
      <w:pPr>
        <w:ind w:left="-360" w:right="-360"/>
        <w:rPr>
          <w:rFonts w:ascii="Calibri" w:hAnsi="Calibri" w:cs="Calibri"/>
          <w:color w:val="000000" w:themeColor="text1"/>
          <w:sz w:val="22"/>
          <w:szCs w:val="22"/>
        </w:rPr>
      </w:pPr>
      <w:r w:rsidRPr="00B364C6">
        <w:rPr>
          <w:rFonts w:ascii="Calibri" w:hAnsi="Calibri" w:cs="Calibri"/>
          <w:noProof/>
          <w:color w:val="FF40FF"/>
          <w:sz w:val="22"/>
          <w:szCs w:val="22"/>
        </w:rPr>
        <w:t>[Insert health plan mailing address]</w:t>
      </w:r>
      <w:r w:rsidR="00211C7B" w:rsidRPr="00B364C6">
        <w:rPr>
          <w:rFonts w:ascii="Calibri" w:hAnsi="Calibri" w:cs="Calibri"/>
          <w:color w:val="000000" w:themeColor="text1"/>
          <w:sz w:val="22"/>
          <w:szCs w:val="22"/>
        </w:rPr>
        <w:t xml:space="preserve"> </w:t>
      </w:r>
      <w:r w:rsidR="00211C7B" w:rsidRPr="00B364C6">
        <w:rPr>
          <w:rFonts w:ascii="Calibri" w:hAnsi="Calibri" w:cs="Calibri"/>
          <w:color w:val="000000" w:themeColor="text1"/>
          <w:sz w:val="22"/>
          <w:szCs w:val="22"/>
        </w:rPr>
        <w:tab/>
      </w:r>
      <w:r w:rsidR="00211C7B" w:rsidRPr="00B364C6">
        <w:rPr>
          <w:rFonts w:ascii="Calibri" w:hAnsi="Calibri" w:cs="Calibri"/>
          <w:color w:val="000000" w:themeColor="text1"/>
          <w:sz w:val="22"/>
          <w:szCs w:val="22"/>
        </w:rPr>
        <w:tab/>
      </w:r>
      <w:r w:rsidR="00211C7B" w:rsidRPr="00B364C6">
        <w:rPr>
          <w:rFonts w:ascii="Calibri" w:hAnsi="Calibri" w:cs="Calibri"/>
          <w:color w:val="000000" w:themeColor="text1"/>
          <w:sz w:val="22"/>
          <w:szCs w:val="22"/>
        </w:rPr>
        <w:tab/>
      </w:r>
      <w:r w:rsidR="005C0E65" w:rsidRPr="00B364C6">
        <w:rPr>
          <w:rFonts w:ascii="Calibri" w:hAnsi="Calibri" w:cs="Calibri"/>
          <w:color w:val="000000" w:themeColor="text1"/>
          <w:sz w:val="22"/>
          <w:szCs w:val="22"/>
        </w:rPr>
        <w:tab/>
      </w:r>
      <w:r w:rsidRPr="00B364C6">
        <w:rPr>
          <w:rFonts w:ascii="Calibri" w:hAnsi="Calibri" w:cs="Calibri"/>
          <w:color w:val="000000" w:themeColor="text1"/>
          <w:sz w:val="22"/>
          <w:szCs w:val="22"/>
        </w:rPr>
        <w:t xml:space="preserve">Policy number: </w:t>
      </w:r>
      <w:r w:rsidRPr="00B364C6">
        <w:rPr>
          <w:rFonts w:ascii="Calibri" w:hAnsi="Calibri" w:cs="Calibri"/>
          <w:color w:val="FF40FF"/>
          <w:sz w:val="22"/>
          <w:szCs w:val="22"/>
        </w:rPr>
        <w:t>[Insert subscriber policy number]</w:t>
      </w:r>
      <w:r w:rsidRPr="00B364C6">
        <w:rPr>
          <w:rFonts w:ascii="Calibri" w:hAnsi="Calibri" w:cs="Calibri"/>
          <w:color w:val="000000" w:themeColor="text1"/>
          <w:sz w:val="22"/>
          <w:szCs w:val="22"/>
        </w:rPr>
        <w:t xml:space="preserve"> </w:t>
      </w:r>
    </w:p>
    <w:p w14:paraId="7DBD9D71" w14:textId="204030B8" w:rsidR="00C404AA" w:rsidRPr="00B364C6" w:rsidRDefault="001574D4" w:rsidP="005C0E65">
      <w:pPr>
        <w:ind w:left="3960" w:right="-360" w:firstLine="1080"/>
        <w:rPr>
          <w:rFonts w:ascii="Calibri" w:hAnsi="Calibri" w:cs="Calibri"/>
          <w:noProof/>
          <w:color w:val="000000" w:themeColor="text1"/>
          <w:sz w:val="22"/>
          <w:szCs w:val="22"/>
        </w:rPr>
      </w:pPr>
      <w:r w:rsidRPr="00B364C6">
        <w:rPr>
          <w:rFonts w:ascii="Calibri" w:hAnsi="Calibri" w:cs="Calibri"/>
          <w:color w:val="000000" w:themeColor="text1"/>
          <w:sz w:val="22"/>
          <w:szCs w:val="22"/>
        </w:rPr>
        <w:t xml:space="preserve">Group number: </w:t>
      </w:r>
      <w:r w:rsidRPr="00B364C6">
        <w:rPr>
          <w:rFonts w:ascii="Calibri" w:hAnsi="Calibri" w:cs="Calibri"/>
          <w:color w:val="FF40FF"/>
          <w:sz w:val="22"/>
          <w:szCs w:val="22"/>
        </w:rPr>
        <w:t>[Insert subscriber group number]</w:t>
      </w:r>
    </w:p>
    <w:p w14:paraId="38DC9B10" w14:textId="5B8B733B" w:rsidR="001574D4" w:rsidRPr="00B364C6" w:rsidRDefault="001574D4" w:rsidP="005C0E65">
      <w:pPr>
        <w:ind w:left="3960" w:right="-360" w:firstLine="1080"/>
        <w:rPr>
          <w:rFonts w:ascii="Calibri" w:hAnsi="Calibri" w:cs="Calibri"/>
          <w:color w:val="000000" w:themeColor="text1"/>
          <w:sz w:val="22"/>
          <w:szCs w:val="22"/>
        </w:rPr>
      </w:pPr>
      <w:r w:rsidRPr="00B364C6">
        <w:rPr>
          <w:rFonts w:ascii="Calibri" w:hAnsi="Calibri" w:cs="Calibri"/>
          <w:color w:val="000000" w:themeColor="text1"/>
          <w:sz w:val="22"/>
          <w:szCs w:val="22"/>
        </w:rPr>
        <w:t xml:space="preserve">Claim number: </w:t>
      </w:r>
      <w:r w:rsidRPr="00B364C6">
        <w:rPr>
          <w:rFonts w:ascii="Calibri" w:hAnsi="Calibri" w:cs="Calibri"/>
          <w:color w:val="FF40FF"/>
          <w:sz w:val="22"/>
          <w:szCs w:val="22"/>
        </w:rPr>
        <w:t>[Insert patient claim number]</w:t>
      </w:r>
      <w:r w:rsidRPr="00B364C6">
        <w:rPr>
          <w:rFonts w:ascii="Calibri" w:hAnsi="Calibri" w:cs="Calibri"/>
          <w:color w:val="000000" w:themeColor="text1"/>
          <w:sz w:val="22"/>
          <w:szCs w:val="22"/>
        </w:rPr>
        <w:t xml:space="preserve"> </w:t>
      </w:r>
    </w:p>
    <w:p w14:paraId="05EB23A8" w14:textId="77777777" w:rsidR="00C404AA" w:rsidRPr="00B364C6" w:rsidRDefault="00C404AA" w:rsidP="00BA3275">
      <w:pPr>
        <w:ind w:left="-360" w:right="-360"/>
        <w:rPr>
          <w:rFonts w:ascii="Calibri" w:hAnsi="Calibri" w:cs="Calibri"/>
          <w:color w:val="000000" w:themeColor="text1"/>
          <w:sz w:val="22"/>
          <w:szCs w:val="22"/>
        </w:rPr>
      </w:pPr>
    </w:p>
    <w:p w14:paraId="73785DCF" w14:textId="77655E70" w:rsidR="00C404AA" w:rsidRPr="00B364C6" w:rsidRDefault="00C404AA" w:rsidP="00BA3275">
      <w:pPr>
        <w:ind w:left="-360" w:right="-360"/>
        <w:rPr>
          <w:rFonts w:ascii="Calibri" w:hAnsi="Calibri" w:cs="Calibri"/>
          <w:color w:val="000000" w:themeColor="text1"/>
          <w:sz w:val="22"/>
          <w:szCs w:val="22"/>
        </w:rPr>
      </w:pPr>
      <w:r w:rsidRPr="00B364C6">
        <w:rPr>
          <w:rFonts w:ascii="Calibri" w:hAnsi="Calibri" w:cs="Calibri"/>
          <w:b/>
          <w:bCs/>
          <w:color w:val="000000" w:themeColor="text1"/>
          <w:sz w:val="22"/>
          <w:szCs w:val="22"/>
        </w:rPr>
        <w:t>Re:</w:t>
      </w:r>
      <w:r w:rsidRPr="00B364C6">
        <w:rPr>
          <w:rFonts w:ascii="Calibri" w:hAnsi="Calibri" w:cs="Calibri"/>
          <w:color w:val="000000" w:themeColor="text1"/>
          <w:sz w:val="22"/>
          <w:szCs w:val="22"/>
        </w:rPr>
        <w:t xml:space="preserve"> </w:t>
      </w:r>
      <w:r w:rsidR="000001B8" w:rsidRPr="00B364C6">
        <w:rPr>
          <w:rFonts w:ascii="Calibri" w:hAnsi="Calibri" w:cs="Calibri"/>
          <w:color w:val="000000" w:themeColor="text1"/>
          <w:sz w:val="22"/>
          <w:szCs w:val="22"/>
        </w:rPr>
        <w:t>R</w:t>
      </w:r>
      <w:r w:rsidRPr="00B364C6">
        <w:rPr>
          <w:rFonts w:ascii="Calibri" w:hAnsi="Calibri" w:cs="Calibri"/>
          <w:color w:val="000000" w:themeColor="text1"/>
          <w:sz w:val="22"/>
          <w:szCs w:val="22"/>
        </w:rPr>
        <w:t>equest for</w:t>
      </w:r>
      <w:r w:rsidR="000001B8" w:rsidRPr="00B364C6">
        <w:rPr>
          <w:rFonts w:ascii="Calibri" w:hAnsi="Calibri" w:cs="Calibri"/>
          <w:color w:val="000000" w:themeColor="text1"/>
          <w:sz w:val="22"/>
          <w:szCs w:val="22"/>
        </w:rPr>
        <w:t xml:space="preserve"> </w:t>
      </w:r>
      <w:r w:rsidR="003E4FF6" w:rsidRPr="00D161B4">
        <w:rPr>
          <w:rFonts w:ascii="Calibri" w:hAnsi="Calibri" w:cs="Calibri"/>
          <w:color w:val="000000" w:themeColor="text1"/>
          <w:sz w:val="22"/>
          <w:szCs w:val="22"/>
        </w:rPr>
        <w:t>A</w:t>
      </w:r>
      <w:r w:rsidR="000001B8" w:rsidRPr="00B364C6">
        <w:rPr>
          <w:rFonts w:ascii="Calibri" w:hAnsi="Calibri" w:cs="Calibri"/>
          <w:color w:val="000000" w:themeColor="text1"/>
          <w:sz w:val="22"/>
          <w:szCs w:val="22"/>
        </w:rPr>
        <w:t>uthorization of</w:t>
      </w:r>
      <w:r w:rsidRPr="00B364C6">
        <w:rPr>
          <w:rFonts w:ascii="Calibri" w:hAnsi="Calibri" w:cs="Calibri"/>
          <w:color w:val="000000" w:themeColor="text1"/>
          <w:sz w:val="22"/>
          <w:szCs w:val="22"/>
        </w:rPr>
        <w:t xml:space="preserve"> </w:t>
      </w:r>
      <w:r w:rsidR="00873C8F" w:rsidRPr="00B364C6">
        <w:rPr>
          <w:rFonts w:ascii="Calibri" w:hAnsi="Calibri" w:cs="Calibri"/>
          <w:color w:val="000000" w:themeColor="text1"/>
          <w:sz w:val="22"/>
          <w:szCs w:val="22"/>
        </w:rPr>
        <w:t>ANZUPGO</w:t>
      </w:r>
      <w:r w:rsidR="0001125F" w:rsidRPr="00B364C6">
        <w:rPr>
          <w:rFonts w:ascii="Calibri" w:hAnsi="Calibri" w:cs="Calibri"/>
          <w:color w:val="000000" w:themeColor="text1"/>
          <w:sz w:val="22"/>
          <w:szCs w:val="22"/>
        </w:rPr>
        <w:t>®</w:t>
      </w:r>
      <w:r w:rsidRPr="00B364C6">
        <w:rPr>
          <w:rFonts w:ascii="Calibri" w:hAnsi="Calibri" w:cs="Calibri"/>
          <w:color w:val="000000" w:themeColor="text1"/>
          <w:sz w:val="22"/>
          <w:szCs w:val="22"/>
        </w:rPr>
        <w:t xml:space="preserve"> (delgocitinib) </w:t>
      </w:r>
      <w:r w:rsidR="003E4FF6" w:rsidRPr="00B364C6">
        <w:rPr>
          <w:rFonts w:ascii="Calibri" w:hAnsi="Calibri" w:cs="Calibri"/>
          <w:color w:val="000000" w:themeColor="text1"/>
          <w:sz w:val="22"/>
          <w:szCs w:val="22"/>
        </w:rPr>
        <w:t>Cream</w:t>
      </w:r>
    </w:p>
    <w:p w14:paraId="21548A6E" w14:textId="77777777" w:rsidR="001574D4" w:rsidRPr="00B364C6" w:rsidRDefault="001574D4" w:rsidP="00BA3275">
      <w:pPr>
        <w:ind w:left="-360" w:right="-360"/>
        <w:rPr>
          <w:rFonts w:ascii="Calibri" w:hAnsi="Calibri" w:cs="Calibri"/>
          <w:sz w:val="22"/>
          <w:szCs w:val="22"/>
        </w:rPr>
      </w:pPr>
    </w:p>
    <w:p w14:paraId="20D4A116" w14:textId="785E2586" w:rsidR="00A34DC1" w:rsidRPr="00B364C6" w:rsidRDefault="001574D4" w:rsidP="00BA3275">
      <w:pPr>
        <w:ind w:left="-360" w:right="-360"/>
        <w:rPr>
          <w:rFonts w:ascii="Calibri" w:hAnsi="Calibri" w:cs="Calibri"/>
          <w:color w:val="000000" w:themeColor="text1"/>
          <w:sz w:val="22"/>
          <w:szCs w:val="22"/>
        </w:rPr>
      </w:pPr>
      <w:r w:rsidRPr="00B364C6">
        <w:rPr>
          <w:rFonts w:ascii="Calibri" w:hAnsi="Calibri" w:cs="Calibri"/>
          <w:sz w:val="22"/>
          <w:szCs w:val="22"/>
        </w:rPr>
        <w:t xml:space="preserve">Dear </w:t>
      </w:r>
      <w:r w:rsidRPr="00B364C6">
        <w:rPr>
          <w:rFonts w:ascii="Calibri" w:hAnsi="Calibri" w:cs="Calibri"/>
          <w:color w:val="FF40FF"/>
          <w:sz w:val="22"/>
          <w:szCs w:val="22"/>
        </w:rPr>
        <w:t>[</w:t>
      </w:r>
      <w:r w:rsidR="007E3B9C" w:rsidRPr="00B364C6">
        <w:rPr>
          <w:rFonts w:ascii="Calibri" w:hAnsi="Calibri" w:cs="Calibri"/>
          <w:color w:val="FF40FF"/>
          <w:sz w:val="22"/>
          <w:szCs w:val="22"/>
        </w:rPr>
        <w:t>i</w:t>
      </w:r>
      <w:r w:rsidRPr="00B364C6">
        <w:rPr>
          <w:rFonts w:ascii="Calibri" w:hAnsi="Calibri" w:cs="Calibri"/>
          <w:color w:val="FF40FF"/>
          <w:sz w:val="22"/>
          <w:szCs w:val="22"/>
        </w:rPr>
        <w:t>nsert Medical Director name/name of health plan contact]</w:t>
      </w:r>
      <w:r w:rsidRPr="00B364C6">
        <w:rPr>
          <w:rFonts w:ascii="Calibri" w:hAnsi="Calibri" w:cs="Calibri"/>
          <w:color w:val="000000" w:themeColor="text1"/>
          <w:sz w:val="22"/>
          <w:szCs w:val="22"/>
        </w:rPr>
        <w:t>,</w:t>
      </w:r>
    </w:p>
    <w:p w14:paraId="390C6CB6" w14:textId="77777777" w:rsidR="001574D4" w:rsidRPr="00B364C6" w:rsidRDefault="001574D4" w:rsidP="00BA3275">
      <w:pPr>
        <w:ind w:left="-360" w:right="-360"/>
        <w:rPr>
          <w:rFonts w:ascii="Calibri" w:hAnsi="Calibri" w:cs="Calibri"/>
          <w:sz w:val="22"/>
          <w:szCs w:val="22"/>
        </w:rPr>
      </w:pPr>
    </w:p>
    <w:p w14:paraId="77A93953" w14:textId="75A56C1E" w:rsidR="000A4A38" w:rsidRPr="006D2C4F" w:rsidRDefault="00A34DC1" w:rsidP="006D2C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Calibri" w:hAnsi="Calibri" w:cs="Calibri"/>
          <w:color w:val="000000"/>
          <w:sz w:val="22"/>
          <w:szCs w:val="22"/>
          <w14:ligatures w14:val="standardContextual"/>
        </w:rPr>
      </w:pPr>
      <w:r w:rsidRPr="00F234B6">
        <w:rPr>
          <w:rFonts w:ascii="Calibri" w:hAnsi="Calibri" w:cs="Calibri"/>
          <w:sz w:val="22"/>
          <w:szCs w:val="22"/>
        </w:rPr>
        <w:t xml:space="preserve">I am writing on behalf of the above-mentioned patient, </w:t>
      </w:r>
      <w:r w:rsidRPr="00F234B6">
        <w:rPr>
          <w:rFonts w:ascii="Calibri" w:hAnsi="Calibri" w:cs="Calibri"/>
          <w:color w:val="FF40FF"/>
          <w:sz w:val="22"/>
          <w:szCs w:val="22"/>
        </w:rPr>
        <w:t>[insert patient name]</w:t>
      </w:r>
      <w:r w:rsidRPr="00F234B6">
        <w:rPr>
          <w:rFonts w:ascii="Calibri" w:hAnsi="Calibri" w:cs="Calibri"/>
          <w:sz w:val="22"/>
          <w:szCs w:val="22"/>
        </w:rPr>
        <w:t xml:space="preserve">, </w:t>
      </w:r>
      <w:r w:rsidR="000448C2" w:rsidRPr="00F234B6">
        <w:rPr>
          <w:rFonts w:ascii="Calibri" w:hAnsi="Calibri" w:cs="Calibri"/>
          <w:sz w:val="22"/>
          <w:szCs w:val="22"/>
        </w:rPr>
        <w:t xml:space="preserve">who was diagnosed with </w:t>
      </w:r>
      <w:r w:rsidR="00E16491" w:rsidRPr="00F234B6">
        <w:rPr>
          <w:rFonts w:ascii="Calibri" w:hAnsi="Calibri" w:cs="Calibri"/>
          <w:color w:val="000000" w:themeColor="text1"/>
          <w:sz w:val="22"/>
          <w:szCs w:val="22"/>
        </w:rPr>
        <w:t>Chronic Hand Eczema (CHE</w:t>
      </w:r>
      <w:r w:rsidR="00A219CF" w:rsidRPr="00F234B6">
        <w:rPr>
          <w:rFonts w:ascii="Calibri" w:hAnsi="Calibri" w:cs="Calibri"/>
          <w:color w:val="000000" w:themeColor="text1"/>
          <w:sz w:val="22"/>
          <w:szCs w:val="22"/>
        </w:rPr>
        <w:t>) (ICD-10-CM code</w:t>
      </w:r>
      <w:r w:rsidR="0056618E" w:rsidRPr="00F234B6">
        <w:rPr>
          <w:rFonts w:ascii="Calibri" w:hAnsi="Calibri" w:cs="Calibri"/>
          <w:color w:val="FF40FF"/>
          <w:sz w:val="22"/>
          <w:szCs w:val="22"/>
        </w:rPr>
        <w:t>[</w:t>
      </w:r>
      <w:r w:rsidR="00A219CF" w:rsidRPr="00F234B6">
        <w:rPr>
          <w:rFonts w:ascii="Calibri" w:hAnsi="Calibri" w:cs="Calibri"/>
          <w:color w:val="FF40FF"/>
          <w:sz w:val="22"/>
          <w:szCs w:val="22"/>
        </w:rPr>
        <w:t>s</w:t>
      </w:r>
      <w:r w:rsidR="0056618E" w:rsidRPr="00F234B6">
        <w:rPr>
          <w:rFonts w:ascii="Calibri" w:hAnsi="Calibri" w:cs="Calibri"/>
          <w:color w:val="FF40FF"/>
          <w:sz w:val="22"/>
          <w:szCs w:val="22"/>
        </w:rPr>
        <w:t>]</w:t>
      </w:r>
      <w:r w:rsidR="00A219CF" w:rsidRPr="00F234B6">
        <w:rPr>
          <w:rFonts w:ascii="Calibri" w:hAnsi="Calibri" w:cs="Calibri"/>
          <w:color w:val="000000" w:themeColor="text1"/>
          <w:sz w:val="22"/>
          <w:szCs w:val="22"/>
        </w:rPr>
        <w:t xml:space="preserve">: </w:t>
      </w:r>
      <w:r w:rsidR="00A219CF" w:rsidRPr="00F234B6">
        <w:rPr>
          <w:rFonts w:ascii="Calibri" w:hAnsi="Calibri" w:cs="Calibri"/>
          <w:color w:val="FF40FF"/>
          <w:sz w:val="22"/>
          <w:szCs w:val="22"/>
        </w:rPr>
        <w:t>[Insert ICD-10-CM code(s)</w:t>
      </w:r>
      <w:r w:rsidR="00F234B6" w:rsidRPr="00F234B6">
        <w:rPr>
          <w:rFonts w:ascii="Calibri" w:hAnsi="Calibri" w:cs="Calibri"/>
          <w:color w:val="FF40FF"/>
          <w:sz w:val="22"/>
          <w:szCs w:val="22"/>
        </w:rPr>
        <w:t>-</w:t>
      </w:r>
      <w:r w:rsidR="00A219CF" w:rsidRPr="00F234B6">
        <w:rPr>
          <w:rFonts w:ascii="Calibri" w:hAnsi="Calibri" w:cs="Calibri"/>
          <w:b/>
          <w:bCs/>
          <w:color w:val="FF40FF"/>
          <w:sz w:val="22"/>
          <w:szCs w:val="22"/>
        </w:rPr>
        <w:t>Example codes include:</w:t>
      </w:r>
      <w:r w:rsidR="00A219CF" w:rsidRPr="00F234B6">
        <w:rPr>
          <w:rFonts w:ascii="Calibri" w:hAnsi="Calibri" w:cs="Calibri"/>
          <w:color w:val="FF40FF"/>
          <w:sz w:val="22"/>
          <w:szCs w:val="22"/>
        </w:rPr>
        <w:t xml:space="preserve"> </w:t>
      </w:r>
      <w:r w:rsidR="00941B12" w:rsidRPr="006D2C4F">
        <w:rPr>
          <w:rFonts w:ascii="Calibri" w:hAnsi="Calibri" w:cs="Calibri"/>
          <w:b/>
          <w:bCs/>
          <w:color w:val="FF40FF"/>
          <w:sz w:val="22"/>
          <w:szCs w:val="22"/>
          <w14:ligatures w14:val="standardContextual"/>
        </w:rPr>
        <w:t>Atopic dermatitis: </w:t>
      </w:r>
      <w:r w:rsidR="00941B12" w:rsidRPr="006D2C4F">
        <w:rPr>
          <w:rFonts w:ascii="Calibri" w:hAnsi="Calibri" w:cs="Calibri"/>
          <w:color w:val="FF40FF"/>
          <w:sz w:val="22"/>
          <w:szCs w:val="22"/>
          <w14:ligatures w14:val="standardContextual"/>
        </w:rPr>
        <w:t>L20.89, L20.9,</w:t>
      </w:r>
      <w:r w:rsidR="00941B12" w:rsidRPr="006D2C4F">
        <w:rPr>
          <w:rFonts w:ascii="Calibri" w:hAnsi="Calibri" w:cs="Calibri"/>
          <w:b/>
          <w:bCs/>
          <w:color w:val="FF40FF"/>
          <w:sz w:val="22"/>
          <w:szCs w:val="22"/>
          <w14:ligatures w14:val="standardContextual"/>
        </w:rPr>
        <w:t xml:space="preserve"> Allergic contact dermatitis: </w:t>
      </w:r>
      <w:r w:rsidR="00941B12" w:rsidRPr="006D2C4F">
        <w:rPr>
          <w:rFonts w:ascii="Calibri" w:hAnsi="Calibri" w:cs="Calibri"/>
          <w:color w:val="FF40FF"/>
          <w:sz w:val="22"/>
          <w:szCs w:val="22"/>
          <w14:ligatures w14:val="standardContextual"/>
        </w:rPr>
        <w:t>L23.0-L23.9,</w:t>
      </w:r>
      <w:r w:rsidR="00941B12" w:rsidRPr="006D2C4F">
        <w:rPr>
          <w:rFonts w:ascii="Calibri" w:hAnsi="Calibri" w:cs="Calibri"/>
          <w:b/>
          <w:bCs/>
          <w:color w:val="FF40FF"/>
          <w:sz w:val="22"/>
          <w:szCs w:val="22"/>
          <w14:ligatures w14:val="standardContextual"/>
        </w:rPr>
        <w:t xml:space="preserve"> Irritant contact dermatitis: </w:t>
      </w:r>
      <w:r w:rsidR="00941B12" w:rsidRPr="006D2C4F">
        <w:rPr>
          <w:rFonts w:ascii="Calibri" w:hAnsi="Calibri" w:cs="Calibri"/>
          <w:color w:val="FF40FF"/>
          <w:sz w:val="22"/>
          <w:szCs w:val="22"/>
          <w14:ligatures w14:val="standardContextual"/>
        </w:rPr>
        <w:t>L24.0-L24.B3</w:t>
      </w:r>
      <w:r w:rsidR="00941B12" w:rsidRPr="006D2C4F">
        <w:rPr>
          <w:rFonts w:ascii="Calibri" w:eastAsia="MS Gothic" w:hAnsi="Calibri" w:cs="Calibri"/>
          <w:color w:val="FF40FF"/>
          <w:sz w:val="22"/>
          <w:szCs w:val="22"/>
          <w14:ligatures w14:val="standardContextual"/>
        </w:rPr>
        <w:t>,</w:t>
      </w:r>
      <w:r w:rsidR="00F234B6">
        <w:rPr>
          <w:rFonts w:ascii="Calibri" w:eastAsia="MS Gothic" w:hAnsi="Calibri" w:cs="Calibri"/>
          <w:color w:val="FF40FF"/>
          <w:sz w:val="22"/>
          <w:szCs w:val="22"/>
          <w14:ligatures w14:val="standardContextual"/>
        </w:rPr>
        <w:t xml:space="preserve"> </w:t>
      </w:r>
      <w:r w:rsidR="00941B12" w:rsidRPr="006D2C4F">
        <w:rPr>
          <w:rFonts w:ascii="Calibri" w:hAnsi="Calibri" w:cs="Calibri"/>
          <w:b/>
          <w:bCs/>
          <w:color w:val="FF40FF"/>
          <w:sz w:val="22"/>
          <w:szCs w:val="22"/>
          <w14:ligatures w14:val="standardContextual"/>
        </w:rPr>
        <w:t>Protein contact dermatitis: </w:t>
      </w:r>
      <w:r w:rsidR="00941B12" w:rsidRPr="006D2C4F">
        <w:rPr>
          <w:rFonts w:ascii="Calibri" w:hAnsi="Calibri" w:cs="Calibri"/>
          <w:color w:val="FF40FF"/>
          <w:sz w:val="22"/>
          <w:szCs w:val="22"/>
          <w14:ligatures w14:val="standardContextual"/>
        </w:rPr>
        <w:t xml:space="preserve">L25.0-L25.9, </w:t>
      </w:r>
      <w:r w:rsidR="00941B12" w:rsidRPr="006D2C4F">
        <w:rPr>
          <w:rFonts w:ascii="Calibri" w:hAnsi="Calibri" w:cs="Calibri"/>
          <w:b/>
          <w:bCs/>
          <w:color w:val="FF40FF"/>
          <w:sz w:val="22"/>
          <w:szCs w:val="22"/>
          <w14:ligatures w14:val="standardContextual"/>
        </w:rPr>
        <w:t>Acute recurrent vesicular (dyshidrosis): </w:t>
      </w:r>
      <w:r w:rsidR="00941B12" w:rsidRPr="006D2C4F">
        <w:rPr>
          <w:rFonts w:ascii="Calibri" w:hAnsi="Calibri" w:cs="Calibri"/>
          <w:color w:val="FF40FF"/>
          <w:sz w:val="22"/>
          <w:szCs w:val="22"/>
          <w14:ligatures w14:val="standardContextual"/>
        </w:rPr>
        <w:t xml:space="preserve">L30.1, </w:t>
      </w:r>
      <w:r w:rsidR="00941B12" w:rsidRPr="006D2C4F">
        <w:rPr>
          <w:rFonts w:ascii="Calibri" w:hAnsi="Calibri" w:cs="Calibri"/>
          <w:b/>
          <w:bCs/>
          <w:color w:val="FF40FF"/>
          <w:sz w:val="22"/>
          <w:szCs w:val="22"/>
          <w14:ligatures w14:val="standardContextual"/>
        </w:rPr>
        <w:t>Hand</w:t>
      </w:r>
      <w:r w:rsidR="00FB7E25">
        <w:rPr>
          <w:rFonts w:ascii="Calibri" w:hAnsi="Calibri" w:cs="Calibri"/>
          <w:b/>
          <w:bCs/>
          <w:color w:val="FF40FF"/>
          <w:sz w:val="22"/>
          <w:szCs w:val="22"/>
          <w14:ligatures w14:val="standardContextual"/>
        </w:rPr>
        <w:t xml:space="preserve"> </w:t>
      </w:r>
      <w:r w:rsidR="00941B12" w:rsidRPr="006D2C4F">
        <w:rPr>
          <w:rFonts w:ascii="Calibri" w:hAnsi="Calibri" w:cs="Calibri"/>
          <w:b/>
          <w:bCs/>
          <w:color w:val="FF40FF"/>
          <w:sz w:val="22"/>
          <w:szCs w:val="22"/>
          <w14:ligatures w14:val="standardContextual"/>
        </w:rPr>
        <w:t>dermatitis: </w:t>
      </w:r>
      <w:r w:rsidR="00941B12" w:rsidRPr="006D2C4F">
        <w:rPr>
          <w:rFonts w:ascii="Calibri" w:hAnsi="Calibri" w:cs="Calibri"/>
          <w:color w:val="FF40FF"/>
          <w:sz w:val="22"/>
          <w:szCs w:val="22"/>
          <w14:ligatures w14:val="standardContextual"/>
        </w:rPr>
        <w:t>L30.8]</w:t>
      </w:r>
      <w:r w:rsidR="00A219CF" w:rsidRPr="00F234B6">
        <w:rPr>
          <w:rFonts w:ascii="Calibri" w:hAnsi="Calibri" w:cs="Calibri"/>
          <w:color w:val="000000" w:themeColor="text1"/>
          <w:sz w:val="22"/>
          <w:szCs w:val="22"/>
        </w:rPr>
        <w:t>)</w:t>
      </w:r>
      <w:r w:rsidR="00135871" w:rsidRPr="00F234B6" w:rsidDel="00135871">
        <w:rPr>
          <w:rFonts w:ascii="Calibri" w:hAnsi="Calibri" w:cs="Calibri"/>
          <w:color w:val="FF40FF"/>
          <w:sz w:val="22"/>
          <w:szCs w:val="22"/>
        </w:rPr>
        <w:t xml:space="preserve"> </w:t>
      </w:r>
      <w:r w:rsidR="000448C2" w:rsidRPr="00F234B6">
        <w:rPr>
          <w:rFonts w:ascii="Calibri" w:hAnsi="Calibri" w:cs="Calibri"/>
          <w:color w:val="000000" w:themeColor="text1"/>
          <w:sz w:val="22"/>
          <w:szCs w:val="22"/>
        </w:rPr>
        <w:t xml:space="preserve">on </w:t>
      </w:r>
      <w:r w:rsidR="000448C2" w:rsidRPr="00F234B6">
        <w:rPr>
          <w:rFonts w:ascii="Calibri" w:hAnsi="Calibri" w:cs="Calibri"/>
          <w:color w:val="FF40FF"/>
          <w:sz w:val="22"/>
          <w:szCs w:val="22"/>
        </w:rPr>
        <w:t>[insert date]</w:t>
      </w:r>
      <w:r w:rsidR="000448C2" w:rsidRPr="00F234B6">
        <w:rPr>
          <w:rFonts w:ascii="Calibri" w:hAnsi="Calibri" w:cs="Calibri"/>
          <w:color w:val="000000" w:themeColor="text1"/>
          <w:sz w:val="22"/>
          <w:szCs w:val="22"/>
        </w:rPr>
        <w:t>,</w:t>
      </w:r>
      <w:r w:rsidR="000448C2" w:rsidRPr="00F234B6">
        <w:rPr>
          <w:rFonts w:ascii="Calibri" w:hAnsi="Calibri" w:cs="Calibri"/>
          <w:sz w:val="22"/>
          <w:szCs w:val="22"/>
        </w:rPr>
        <w:t xml:space="preserve"> </w:t>
      </w:r>
      <w:r w:rsidRPr="00F234B6">
        <w:rPr>
          <w:rFonts w:ascii="Calibri" w:hAnsi="Calibri" w:cs="Calibri"/>
          <w:sz w:val="22"/>
          <w:szCs w:val="22"/>
        </w:rPr>
        <w:t xml:space="preserve">to </w:t>
      </w:r>
      <w:r w:rsidRPr="00F234B6">
        <w:rPr>
          <w:rFonts w:ascii="Calibri" w:hAnsi="Calibri" w:cs="Calibri"/>
          <w:color w:val="FF40FF"/>
          <w:sz w:val="22"/>
          <w:szCs w:val="22"/>
        </w:rPr>
        <w:t xml:space="preserve">[document the medical necessity and support coverage for] [request a medical exception to cover] </w:t>
      </w:r>
      <w:r w:rsidR="00873C8F" w:rsidRPr="00F234B6">
        <w:rPr>
          <w:rFonts w:ascii="Calibri" w:hAnsi="Calibri" w:cs="Calibri"/>
          <w:color w:val="000000" w:themeColor="text1"/>
          <w:sz w:val="22"/>
          <w:szCs w:val="22"/>
        </w:rPr>
        <w:t>ANZUPGO</w:t>
      </w:r>
      <w:r w:rsidR="000448C2" w:rsidRPr="00F234B6">
        <w:rPr>
          <w:rFonts w:ascii="Calibri" w:hAnsi="Calibri" w:cs="Calibri"/>
          <w:color w:val="000000" w:themeColor="text1"/>
          <w:sz w:val="22"/>
          <w:szCs w:val="22"/>
        </w:rPr>
        <w:t>.</w:t>
      </w:r>
      <w:r w:rsidR="006D74B8" w:rsidRPr="00F234B6">
        <w:rPr>
          <w:rFonts w:ascii="Calibri" w:hAnsi="Calibri" w:cs="Calibri"/>
          <w:color w:val="000000" w:themeColor="text1"/>
          <w:sz w:val="22"/>
          <w:szCs w:val="22"/>
        </w:rPr>
        <w:t xml:space="preserve"> </w:t>
      </w:r>
      <w:r w:rsidR="00873C8F" w:rsidRPr="00F234B6">
        <w:rPr>
          <w:rFonts w:ascii="Calibri" w:hAnsi="Calibri" w:cs="Calibri"/>
          <w:color w:val="000000" w:themeColor="text1"/>
          <w:sz w:val="22"/>
          <w:szCs w:val="22"/>
        </w:rPr>
        <w:t>ANZUPGO</w:t>
      </w:r>
      <w:r w:rsidR="006D74B8" w:rsidRPr="00F234B6">
        <w:rPr>
          <w:rFonts w:ascii="Calibri" w:hAnsi="Calibri" w:cs="Calibri"/>
          <w:color w:val="000000" w:themeColor="text1"/>
          <w:sz w:val="22"/>
          <w:szCs w:val="22"/>
        </w:rPr>
        <w:t xml:space="preserve"> </w:t>
      </w:r>
      <w:r w:rsidR="0009465D" w:rsidRPr="00F234B6">
        <w:rPr>
          <w:rFonts w:ascii="Calibri" w:hAnsi="Calibri" w:cs="Calibri"/>
          <w:color w:val="000000" w:themeColor="text1"/>
          <w:sz w:val="22"/>
          <w:szCs w:val="22"/>
        </w:rPr>
        <w:t>was approved by the US</w:t>
      </w:r>
      <w:r w:rsidR="006D74B8" w:rsidRPr="00F234B6">
        <w:rPr>
          <w:rFonts w:ascii="Calibri" w:hAnsi="Calibri" w:cs="Calibri"/>
          <w:color w:val="000000" w:themeColor="text1"/>
          <w:sz w:val="22"/>
          <w:szCs w:val="22"/>
        </w:rPr>
        <w:t xml:space="preserve"> Food and Drug Administration (FDA)</w:t>
      </w:r>
      <w:r w:rsidR="0009465D" w:rsidRPr="00F234B6">
        <w:rPr>
          <w:rFonts w:ascii="Calibri" w:hAnsi="Calibri" w:cs="Calibri"/>
          <w:color w:val="000000" w:themeColor="text1"/>
          <w:sz w:val="22"/>
          <w:szCs w:val="22"/>
        </w:rPr>
        <w:t xml:space="preserve"> on </w:t>
      </w:r>
      <w:r w:rsidR="008C692F" w:rsidRPr="00F234B6">
        <w:rPr>
          <w:rFonts w:ascii="Calibri" w:hAnsi="Calibri" w:cs="Calibri"/>
          <w:color w:val="000000" w:themeColor="text1"/>
          <w:sz w:val="22"/>
          <w:szCs w:val="22"/>
        </w:rPr>
        <w:t xml:space="preserve">July 23, </w:t>
      </w:r>
      <w:r w:rsidR="00F234B6" w:rsidRPr="00F234B6">
        <w:rPr>
          <w:rFonts w:ascii="Calibri" w:hAnsi="Calibri" w:cs="Calibri"/>
          <w:color w:val="000000" w:themeColor="text1"/>
          <w:sz w:val="22"/>
          <w:szCs w:val="22"/>
        </w:rPr>
        <w:t>2025,</w:t>
      </w:r>
      <w:r w:rsidR="0009465D" w:rsidRPr="00F234B6">
        <w:rPr>
          <w:rFonts w:ascii="Calibri" w:hAnsi="Calibri" w:cs="Calibri"/>
          <w:color w:val="FF40FF"/>
          <w:sz w:val="22"/>
          <w:szCs w:val="22"/>
        </w:rPr>
        <w:t xml:space="preserve"> </w:t>
      </w:r>
      <w:r w:rsidR="0009465D" w:rsidRPr="00F234B6">
        <w:rPr>
          <w:rFonts w:ascii="Calibri" w:hAnsi="Calibri" w:cs="Calibri"/>
          <w:color w:val="000000" w:themeColor="text1"/>
          <w:sz w:val="22"/>
          <w:szCs w:val="22"/>
        </w:rPr>
        <w:t>and is the first and only FDA-</w:t>
      </w:r>
      <w:r w:rsidR="006D74B8" w:rsidRPr="00F234B6">
        <w:rPr>
          <w:rFonts w:ascii="Calibri" w:hAnsi="Calibri" w:cs="Calibri"/>
          <w:color w:val="000000" w:themeColor="text1"/>
          <w:sz w:val="22"/>
          <w:szCs w:val="22"/>
        </w:rPr>
        <w:t xml:space="preserve">approved treatment for moderate-to-severe </w:t>
      </w:r>
      <w:r w:rsidR="00951742" w:rsidRPr="00F234B6">
        <w:rPr>
          <w:rFonts w:ascii="Calibri" w:hAnsi="Calibri" w:cs="Calibri"/>
          <w:color w:val="000000" w:themeColor="text1"/>
          <w:sz w:val="22"/>
          <w:szCs w:val="22"/>
        </w:rPr>
        <w:t>CHE.</w:t>
      </w:r>
      <w:r w:rsidR="00241E6E" w:rsidRPr="00F234B6">
        <w:rPr>
          <w:rFonts w:ascii="Calibri" w:hAnsi="Calibri" w:cs="Calibri"/>
          <w:color w:val="000000" w:themeColor="text1"/>
          <w:sz w:val="22"/>
          <w:szCs w:val="22"/>
          <w:vertAlign w:val="superscript"/>
        </w:rPr>
        <w:t>1</w:t>
      </w:r>
    </w:p>
    <w:p w14:paraId="6381B0AA" w14:textId="77777777" w:rsidR="00D74EEF" w:rsidRPr="00B364C6" w:rsidRDefault="00D74EEF" w:rsidP="00BA3275">
      <w:pPr>
        <w:ind w:left="-360" w:right="-360"/>
        <w:rPr>
          <w:rFonts w:ascii="Calibri" w:hAnsi="Calibri" w:cs="Calibri"/>
          <w:color w:val="000000" w:themeColor="text1"/>
          <w:sz w:val="22"/>
          <w:szCs w:val="22"/>
        </w:rPr>
      </w:pPr>
    </w:p>
    <w:p w14:paraId="0A9A33D3" w14:textId="2068E712" w:rsidR="001714FA" w:rsidRPr="00B364C6" w:rsidRDefault="000A4A38" w:rsidP="00BA3275">
      <w:pPr>
        <w:ind w:left="-360" w:right="-360"/>
        <w:rPr>
          <w:rFonts w:ascii="Calibri" w:hAnsi="Calibri" w:cs="Calibri"/>
          <w:color w:val="000000" w:themeColor="text1"/>
          <w:sz w:val="22"/>
          <w:szCs w:val="22"/>
        </w:rPr>
      </w:pPr>
      <w:r w:rsidRPr="00B364C6">
        <w:rPr>
          <w:rFonts w:ascii="Calibri" w:hAnsi="Calibri" w:cs="Calibri"/>
          <w:color w:val="000000" w:themeColor="text1"/>
          <w:sz w:val="22"/>
          <w:szCs w:val="22"/>
        </w:rPr>
        <w:t xml:space="preserve">I have outlined </w:t>
      </w:r>
      <w:r w:rsidR="001024A8" w:rsidRPr="00B364C6">
        <w:rPr>
          <w:rFonts w:ascii="Calibri" w:hAnsi="Calibri" w:cs="Calibri"/>
          <w:color w:val="000000" w:themeColor="text1"/>
          <w:sz w:val="22"/>
          <w:szCs w:val="22"/>
        </w:rPr>
        <w:t xml:space="preserve">below </w:t>
      </w:r>
      <w:r w:rsidRPr="00B364C6">
        <w:rPr>
          <w:rFonts w:ascii="Calibri" w:hAnsi="Calibri" w:cs="Calibri"/>
          <w:color w:val="000000" w:themeColor="text1"/>
          <w:sz w:val="22"/>
          <w:szCs w:val="22"/>
        </w:rPr>
        <w:t xml:space="preserve">specific </w:t>
      </w:r>
      <w:r w:rsidR="00D74EEF" w:rsidRPr="00B364C6">
        <w:rPr>
          <w:rFonts w:ascii="Calibri" w:hAnsi="Calibri" w:cs="Calibri"/>
          <w:color w:val="000000" w:themeColor="text1"/>
          <w:sz w:val="22"/>
          <w:szCs w:val="22"/>
        </w:rPr>
        <w:t xml:space="preserve">details that support my decision to prescribe </w:t>
      </w:r>
      <w:r w:rsidR="00873C8F" w:rsidRPr="00B364C6">
        <w:rPr>
          <w:rFonts w:ascii="Calibri" w:hAnsi="Calibri" w:cs="Calibri"/>
          <w:color w:val="000000" w:themeColor="text1"/>
          <w:sz w:val="22"/>
          <w:szCs w:val="22"/>
        </w:rPr>
        <w:t>ANZUPGO</w:t>
      </w:r>
      <w:r w:rsidR="00D74EEF" w:rsidRPr="00B364C6">
        <w:rPr>
          <w:rFonts w:ascii="Calibri" w:hAnsi="Calibri" w:cs="Calibri"/>
          <w:color w:val="000000" w:themeColor="text1"/>
          <w:sz w:val="22"/>
          <w:szCs w:val="22"/>
        </w:rPr>
        <w:t xml:space="preserve">, including information about </w:t>
      </w:r>
      <w:r w:rsidR="00A911B9" w:rsidRPr="00B364C6">
        <w:rPr>
          <w:rFonts w:ascii="Calibri" w:hAnsi="Calibri" w:cs="Calibri"/>
          <w:color w:val="FF40FF"/>
          <w:sz w:val="22"/>
          <w:szCs w:val="22"/>
        </w:rPr>
        <w:t xml:space="preserve">[insert </w:t>
      </w:r>
      <w:r w:rsidR="00D74EEF" w:rsidRPr="00B364C6">
        <w:rPr>
          <w:rFonts w:ascii="Calibri" w:hAnsi="Calibri" w:cs="Calibri"/>
          <w:color w:val="FF40FF"/>
          <w:sz w:val="22"/>
          <w:szCs w:val="22"/>
        </w:rPr>
        <w:t>patient</w:t>
      </w:r>
      <w:r w:rsidR="005756F5">
        <w:rPr>
          <w:rFonts w:ascii="Calibri" w:hAnsi="Calibri" w:cs="Calibri"/>
          <w:color w:val="FF40FF"/>
          <w:sz w:val="22"/>
          <w:szCs w:val="22"/>
        </w:rPr>
        <w:t>’s</w:t>
      </w:r>
      <w:r w:rsidR="00A911B9" w:rsidRPr="00B364C6">
        <w:rPr>
          <w:rFonts w:ascii="Calibri" w:hAnsi="Calibri" w:cs="Calibri"/>
          <w:color w:val="FF40FF"/>
          <w:sz w:val="22"/>
          <w:szCs w:val="22"/>
        </w:rPr>
        <w:t xml:space="preserve"> name]</w:t>
      </w:r>
      <w:r w:rsidR="00F234B6" w:rsidRPr="006D2C4F">
        <w:rPr>
          <w:rFonts w:ascii="Calibri" w:hAnsi="Calibri" w:cs="Calibri"/>
          <w:sz w:val="22"/>
          <w:szCs w:val="22"/>
        </w:rPr>
        <w:t>’s</w:t>
      </w:r>
      <w:r w:rsidR="00D74EEF" w:rsidRPr="00B364C6">
        <w:rPr>
          <w:rFonts w:ascii="Calibri" w:hAnsi="Calibri" w:cs="Calibri"/>
          <w:color w:val="000000" w:themeColor="text1"/>
          <w:sz w:val="22"/>
          <w:szCs w:val="22"/>
        </w:rPr>
        <w:t xml:space="preserve"> condition </w:t>
      </w:r>
      <w:r w:rsidR="004410C8" w:rsidRPr="00B364C6">
        <w:rPr>
          <w:rFonts w:ascii="Calibri" w:hAnsi="Calibri" w:cs="Calibri"/>
          <w:color w:val="000000" w:themeColor="text1"/>
          <w:sz w:val="22"/>
          <w:szCs w:val="22"/>
        </w:rPr>
        <w:t xml:space="preserve">severity </w:t>
      </w:r>
      <w:r w:rsidR="00D74EEF" w:rsidRPr="00B364C6">
        <w:rPr>
          <w:rFonts w:ascii="Calibri" w:hAnsi="Calibri" w:cs="Calibri"/>
          <w:color w:val="000000" w:themeColor="text1"/>
          <w:sz w:val="22"/>
          <w:szCs w:val="22"/>
        </w:rPr>
        <w:t>and treatment history.</w:t>
      </w:r>
      <w:r w:rsidR="00AA0337" w:rsidRPr="00B364C6">
        <w:rPr>
          <w:rFonts w:ascii="Calibri" w:hAnsi="Calibri" w:cs="Calibri"/>
          <w:color w:val="000000" w:themeColor="text1"/>
          <w:sz w:val="22"/>
          <w:szCs w:val="22"/>
        </w:rPr>
        <w:t xml:space="preserve"> </w:t>
      </w:r>
    </w:p>
    <w:p w14:paraId="48C5597E" w14:textId="77777777" w:rsidR="001714FA" w:rsidRPr="00B364C6" w:rsidRDefault="001714FA" w:rsidP="00BA3275">
      <w:pPr>
        <w:ind w:left="-360" w:right="-360"/>
        <w:rPr>
          <w:rFonts w:ascii="Calibri" w:hAnsi="Calibri" w:cs="Calibri"/>
          <w:color w:val="000000" w:themeColor="text1"/>
          <w:sz w:val="22"/>
          <w:szCs w:val="22"/>
        </w:rPr>
      </w:pPr>
    </w:p>
    <w:p w14:paraId="70EBC606" w14:textId="0B82EF0F" w:rsidR="001714FA" w:rsidRPr="00B364C6" w:rsidRDefault="001714FA" w:rsidP="00BA3275">
      <w:pPr>
        <w:ind w:left="-360" w:right="-360"/>
        <w:rPr>
          <w:rFonts w:ascii="Calibri" w:hAnsi="Calibri" w:cs="Calibri"/>
          <w:b/>
          <w:bCs/>
          <w:color w:val="000000" w:themeColor="text1"/>
          <w:sz w:val="22"/>
          <w:szCs w:val="22"/>
        </w:rPr>
      </w:pPr>
      <w:r w:rsidRPr="00B364C6">
        <w:rPr>
          <w:rFonts w:ascii="Calibri" w:hAnsi="Calibri" w:cs="Calibri"/>
          <w:b/>
          <w:bCs/>
          <w:color w:val="000000" w:themeColor="text1"/>
          <w:sz w:val="22"/>
          <w:szCs w:val="22"/>
        </w:rPr>
        <w:t xml:space="preserve">Rationale for treatment </w:t>
      </w:r>
    </w:p>
    <w:p w14:paraId="602F139C" w14:textId="164E4F2D" w:rsidR="00705533" w:rsidRPr="00B364C6" w:rsidRDefault="001714FA" w:rsidP="00705533">
      <w:pPr>
        <w:ind w:left="-360" w:right="-360"/>
        <w:rPr>
          <w:rFonts w:ascii="Calibri" w:hAnsi="Calibri" w:cs="Calibri"/>
          <w:sz w:val="22"/>
          <w:szCs w:val="22"/>
        </w:rPr>
      </w:pPr>
      <w:r w:rsidRPr="00B364C6">
        <w:rPr>
          <w:rFonts w:ascii="Calibri" w:hAnsi="Calibri" w:cs="Calibri"/>
          <w:sz w:val="22"/>
          <w:szCs w:val="22"/>
        </w:rPr>
        <w:t xml:space="preserve">When treating a patient </w:t>
      </w:r>
      <w:r w:rsidRPr="00B364C6">
        <w:rPr>
          <w:rFonts w:ascii="Calibri" w:hAnsi="Calibri" w:cs="Calibri"/>
          <w:color w:val="000000" w:themeColor="text1"/>
          <w:sz w:val="22"/>
          <w:szCs w:val="22"/>
        </w:rPr>
        <w:t>with</w:t>
      </w:r>
      <w:r w:rsidR="00BA74EA" w:rsidRPr="00B364C6">
        <w:rPr>
          <w:rFonts w:ascii="Calibri" w:hAnsi="Calibri" w:cs="Calibri"/>
          <w:color w:val="000000" w:themeColor="text1"/>
          <w:sz w:val="22"/>
          <w:szCs w:val="22"/>
        </w:rPr>
        <w:t xml:space="preserve"> </w:t>
      </w:r>
      <w:r w:rsidR="00DA2925" w:rsidRPr="00B364C6">
        <w:rPr>
          <w:rFonts w:ascii="Calibri" w:hAnsi="Calibri" w:cs="Calibri"/>
          <w:color w:val="000000" w:themeColor="text1"/>
          <w:sz w:val="22"/>
          <w:szCs w:val="22"/>
        </w:rPr>
        <w:t>CHE</w:t>
      </w:r>
      <w:r w:rsidR="0009465D" w:rsidRPr="00B364C6">
        <w:rPr>
          <w:rFonts w:ascii="Calibri" w:hAnsi="Calibri" w:cs="Calibri"/>
          <w:color w:val="000000" w:themeColor="text1"/>
          <w:sz w:val="22"/>
          <w:szCs w:val="22"/>
        </w:rPr>
        <w:t>,</w:t>
      </w:r>
      <w:r w:rsidR="0009465D" w:rsidRPr="00B364C6">
        <w:rPr>
          <w:rFonts w:ascii="Calibri" w:hAnsi="Calibri" w:cs="Calibri"/>
          <w:color w:val="FF40FF"/>
          <w:sz w:val="22"/>
          <w:szCs w:val="22"/>
        </w:rPr>
        <w:t xml:space="preserve"> </w:t>
      </w:r>
      <w:r w:rsidRPr="00B364C6">
        <w:rPr>
          <w:rFonts w:ascii="Calibri" w:hAnsi="Calibri" w:cs="Calibri"/>
          <w:color w:val="000000" w:themeColor="text1"/>
          <w:sz w:val="22"/>
          <w:szCs w:val="22"/>
        </w:rPr>
        <w:t>having</w:t>
      </w:r>
      <w:r w:rsidRPr="00B364C6">
        <w:rPr>
          <w:rFonts w:ascii="Calibri" w:hAnsi="Calibri" w:cs="Calibri"/>
          <w:sz w:val="22"/>
          <w:szCs w:val="22"/>
        </w:rPr>
        <w:t xml:space="preserve"> access to the full spectrum of</w:t>
      </w:r>
      <w:r w:rsidR="0009465D" w:rsidRPr="00B364C6">
        <w:rPr>
          <w:rFonts w:ascii="Calibri" w:hAnsi="Calibri" w:cs="Calibri"/>
          <w:sz w:val="22"/>
          <w:szCs w:val="22"/>
        </w:rPr>
        <w:t xml:space="preserve"> approved</w:t>
      </w:r>
      <w:r w:rsidRPr="00B364C6">
        <w:rPr>
          <w:rFonts w:ascii="Calibri" w:hAnsi="Calibri" w:cs="Calibri"/>
          <w:sz w:val="22"/>
          <w:szCs w:val="22"/>
        </w:rPr>
        <w:t xml:space="preserve"> treatments</w:t>
      </w:r>
      <w:r w:rsidR="0016332A" w:rsidRPr="00B364C6">
        <w:rPr>
          <w:rFonts w:ascii="Calibri" w:hAnsi="Calibri" w:cs="Calibri"/>
          <w:sz w:val="22"/>
          <w:szCs w:val="22"/>
        </w:rPr>
        <w:t xml:space="preserve"> </w:t>
      </w:r>
      <w:r w:rsidRPr="00B364C6">
        <w:rPr>
          <w:rFonts w:ascii="Calibri" w:hAnsi="Calibri" w:cs="Calibri"/>
          <w:sz w:val="22"/>
          <w:szCs w:val="22"/>
        </w:rPr>
        <w:t xml:space="preserve">is </w:t>
      </w:r>
      <w:r w:rsidR="00290445" w:rsidRPr="00B364C6">
        <w:rPr>
          <w:rFonts w:ascii="Calibri" w:hAnsi="Calibri" w:cs="Calibri"/>
          <w:sz w:val="22"/>
          <w:szCs w:val="22"/>
        </w:rPr>
        <w:t>important</w:t>
      </w:r>
      <w:r w:rsidR="00B818D6" w:rsidRPr="00B364C6">
        <w:rPr>
          <w:rFonts w:ascii="Calibri" w:hAnsi="Calibri" w:cs="Calibri"/>
          <w:sz w:val="22"/>
          <w:szCs w:val="22"/>
        </w:rPr>
        <w:t>,</w:t>
      </w:r>
      <w:r w:rsidR="00290445" w:rsidRPr="00B364C6">
        <w:rPr>
          <w:rFonts w:ascii="Calibri" w:hAnsi="Calibri" w:cs="Calibri"/>
          <w:sz w:val="22"/>
          <w:szCs w:val="22"/>
        </w:rPr>
        <w:t xml:space="preserve"> </w:t>
      </w:r>
      <w:r w:rsidRPr="00B364C6">
        <w:rPr>
          <w:rFonts w:ascii="Calibri" w:hAnsi="Calibri" w:cs="Calibri"/>
          <w:sz w:val="22"/>
          <w:szCs w:val="22"/>
        </w:rPr>
        <w:t xml:space="preserve">as patients may not be able to use </w:t>
      </w:r>
      <w:r w:rsidR="00B818D6" w:rsidRPr="00B364C6">
        <w:rPr>
          <w:rFonts w:ascii="Calibri" w:hAnsi="Calibri" w:cs="Calibri"/>
          <w:sz w:val="22"/>
          <w:szCs w:val="22"/>
        </w:rPr>
        <w:t>a certain</w:t>
      </w:r>
      <w:r w:rsidRPr="00B364C6">
        <w:rPr>
          <w:rFonts w:ascii="Calibri" w:hAnsi="Calibri" w:cs="Calibri"/>
          <w:sz w:val="22"/>
          <w:szCs w:val="22"/>
        </w:rPr>
        <w:t xml:space="preserve"> treatment </w:t>
      </w:r>
      <w:r w:rsidR="00D74EEF" w:rsidRPr="00B364C6">
        <w:rPr>
          <w:rFonts w:ascii="Calibri" w:hAnsi="Calibri" w:cs="Calibri"/>
          <w:sz w:val="22"/>
          <w:szCs w:val="22"/>
        </w:rPr>
        <w:t>because</w:t>
      </w:r>
      <w:r w:rsidR="0009465D" w:rsidRPr="00B364C6">
        <w:rPr>
          <w:rFonts w:ascii="Calibri" w:hAnsi="Calibri" w:cs="Calibri"/>
          <w:sz w:val="22"/>
          <w:szCs w:val="22"/>
        </w:rPr>
        <w:t xml:space="preserve"> of</w:t>
      </w:r>
      <w:r w:rsidR="0009465D" w:rsidRPr="00B364C6">
        <w:rPr>
          <w:rFonts w:ascii="Calibri" w:hAnsi="Calibri" w:cs="Calibri"/>
          <w:color w:val="FF40FF"/>
          <w:sz w:val="22"/>
          <w:szCs w:val="22"/>
        </w:rPr>
        <w:t xml:space="preserve"> </w:t>
      </w:r>
      <w:r w:rsidR="00F234B6" w:rsidRPr="006D2C4F">
        <w:rPr>
          <w:rFonts w:ascii="Calibri" w:hAnsi="Calibri" w:cs="Calibri"/>
          <w:sz w:val="22"/>
          <w:szCs w:val="22"/>
        </w:rPr>
        <w:t>a</w:t>
      </w:r>
      <w:r w:rsidR="00F234B6">
        <w:rPr>
          <w:rFonts w:ascii="Calibri" w:hAnsi="Calibri" w:cs="Calibri"/>
          <w:color w:val="FF40FF"/>
          <w:sz w:val="22"/>
          <w:szCs w:val="22"/>
        </w:rPr>
        <w:t xml:space="preserve"> </w:t>
      </w:r>
      <w:r w:rsidRPr="00B364C6">
        <w:rPr>
          <w:rFonts w:ascii="Calibri" w:hAnsi="Calibri" w:cs="Calibri"/>
          <w:color w:val="000000" w:themeColor="text1"/>
          <w:sz w:val="22"/>
          <w:szCs w:val="22"/>
        </w:rPr>
        <w:t>lack of response</w:t>
      </w:r>
      <w:r w:rsidR="0009465D" w:rsidRPr="00B364C6">
        <w:rPr>
          <w:rFonts w:ascii="Calibri" w:hAnsi="Calibri" w:cs="Calibri"/>
          <w:color w:val="000000" w:themeColor="text1"/>
          <w:sz w:val="22"/>
          <w:szCs w:val="22"/>
        </w:rPr>
        <w:t xml:space="preserve"> or </w:t>
      </w:r>
      <w:r w:rsidRPr="00B364C6">
        <w:rPr>
          <w:rFonts w:ascii="Calibri" w:hAnsi="Calibri" w:cs="Calibri"/>
          <w:color w:val="000000" w:themeColor="text1"/>
          <w:sz w:val="22"/>
          <w:szCs w:val="22"/>
        </w:rPr>
        <w:t>side effects</w:t>
      </w:r>
      <w:r w:rsidR="0009465D" w:rsidRPr="00B364C6">
        <w:rPr>
          <w:rFonts w:ascii="Calibri" w:hAnsi="Calibri" w:cs="Calibri"/>
          <w:color w:val="000000" w:themeColor="text1"/>
          <w:sz w:val="22"/>
          <w:szCs w:val="22"/>
        </w:rPr>
        <w:t>, or because the use of topical corticosteroids is not advisable</w:t>
      </w:r>
      <w:r w:rsidRPr="00B364C6">
        <w:rPr>
          <w:rFonts w:ascii="Calibri" w:hAnsi="Calibri" w:cs="Calibri"/>
          <w:sz w:val="22"/>
          <w:szCs w:val="22"/>
        </w:rPr>
        <w:t xml:space="preserve">. </w:t>
      </w:r>
      <w:r w:rsidR="00F522DB" w:rsidRPr="00B364C6">
        <w:rPr>
          <w:rFonts w:ascii="Calibri" w:hAnsi="Calibri" w:cs="Calibri"/>
          <w:color w:val="000000" w:themeColor="text1"/>
          <w:sz w:val="22"/>
          <w:szCs w:val="22"/>
        </w:rPr>
        <w:t xml:space="preserve">Based on the </w:t>
      </w:r>
      <w:r w:rsidR="00D811ED" w:rsidRPr="00B364C6">
        <w:rPr>
          <w:rFonts w:ascii="Calibri" w:hAnsi="Calibri" w:cs="Calibri"/>
          <w:color w:val="000000" w:themeColor="text1"/>
          <w:sz w:val="22"/>
          <w:szCs w:val="22"/>
        </w:rPr>
        <w:t>information</w:t>
      </w:r>
      <w:r w:rsidR="001024A8" w:rsidRPr="00B364C6">
        <w:rPr>
          <w:rFonts w:ascii="Calibri" w:hAnsi="Calibri" w:cs="Calibri"/>
          <w:color w:val="000000" w:themeColor="text1"/>
          <w:sz w:val="22"/>
          <w:szCs w:val="22"/>
        </w:rPr>
        <w:t xml:space="preserve"> provided and</w:t>
      </w:r>
      <w:r w:rsidR="00D811ED" w:rsidRPr="00B364C6">
        <w:rPr>
          <w:rFonts w:ascii="Calibri" w:hAnsi="Calibri" w:cs="Calibri"/>
          <w:color w:val="000000" w:themeColor="text1"/>
          <w:sz w:val="22"/>
          <w:szCs w:val="22"/>
        </w:rPr>
        <w:t xml:space="preserve"> enclosed</w:t>
      </w:r>
      <w:r w:rsidR="00F522DB" w:rsidRPr="00B364C6">
        <w:rPr>
          <w:rFonts w:ascii="Calibri" w:hAnsi="Calibri" w:cs="Calibri"/>
          <w:color w:val="000000" w:themeColor="text1"/>
          <w:sz w:val="22"/>
          <w:szCs w:val="22"/>
        </w:rPr>
        <w:t xml:space="preserve">, I have determined that </w:t>
      </w:r>
      <w:r w:rsidR="00F522DB" w:rsidRPr="00B364C6">
        <w:rPr>
          <w:rFonts w:ascii="Calibri" w:hAnsi="Calibri" w:cs="Calibri"/>
          <w:sz w:val="22"/>
          <w:szCs w:val="22"/>
        </w:rPr>
        <w:t>treatment</w:t>
      </w:r>
      <w:r w:rsidR="00F522DB" w:rsidRPr="00B364C6">
        <w:rPr>
          <w:rFonts w:ascii="Calibri" w:hAnsi="Calibri" w:cs="Calibri"/>
          <w:color w:val="FD2ED8"/>
          <w:sz w:val="22"/>
          <w:szCs w:val="22"/>
        </w:rPr>
        <w:t xml:space="preserve"> </w:t>
      </w:r>
      <w:r w:rsidR="00F522DB" w:rsidRPr="00B364C6">
        <w:rPr>
          <w:rFonts w:ascii="Calibri" w:hAnsi="Calibri" w:cs="Calibri"/>
          <w:sz w:val="22"/>
          <w:szCs w:val="22"/>
        </w:rPr>
        <w:t xml:space="preserve">with </w:t>
      </w:r>
      <w:r w:rsidR="00873C8F" w:rsidRPr="00B364C6">
        <w:rPr>
          <w:rFonts w:ascii="Calibri" w:hAnsi="Calibri" w:cs="Calibri"/>
          <w:color w:val="000000" w:themeColor="text1"/>
          <w:sz w:val="22"/>
          <w:szCs w:val="22"/>
        </w:rPr>
        <w:t>ANZUPGO</w:t>
      </w:r>
      <w:r w:rsidR="00F522DB" w:rsidRPr="00B364C6">
        <w:rPr>
          <w:rFonts w:ascii="Calibri" w:hAnsi="Calibri" w:cs="Calibri"/>
          <w:color w:val="000000" w:themeColor="text1"/>
          <w:sz w:val="22"/>
          <w:szCs w:val="22"/>
        </w:rPr>
        <w:t xml:space="preserve"> is medically </w:t>
      </w:r>
      <w:r w:rsidR="00F522DB" w:rsidRPr="00B364C6">
        <w:rPr>
          <w:rFonts w:ascii="Calibri" w:hAnsi="Calibri" w:cs="Calibri"/>
          <w:sz w:val="22"/>
          <w:szCs w:val="22"/>
        </w:rPr>
        <w:t xml:space="preserve">appropriate and necessary and should be covered for </w:t>
      </w:r>
      <w:r w:rsidR="00F522DB" w:rsidRPr="00B364C6">
        <w:rPr>
          <w:rFonts w:ascii="Calibri" w:hAnsi="Calibri" w:cs="Calibri"/>
          <w:color w:val="FF40FF"/>
          <w:sz w:val="22"/>
          <w:szCs w:val="22"/>
        </w:rPr>
        <w:t>[insert patient name]</w:t>
      </w:r>
      <w:r w:rsidR="00F522DB" w:rsidRPr="00B364C6">
        <w:rPr>
          <w:rFonts w:ascii="Calibri" w:hAnsi="Calibri" w:cs="Calibri"/>
          <w:sz w:val="22"/>
          <w:szCs w:val="22"/>
        </w:rPr>
        <w:t>.</w:t>
      </w:r>
    </w:p>
    <w:p w14:paraId="4DBC8F6A" w14:textId="77777777" w:rsidR="00705533" w:rsidRPr="00B364C6" w:rsidRDefault="00705533" w:rsidP="00705533">
      <w:pPr>
        <w:ind w:left="-360" w:right="-360"/>
        <w:rPr>
          <w:rFonts w:ascii="Calibri" w:hAnsi="Calibri" w:cs="Calibri"/>
          <w:sz w:val="22"/>
          <w:szCs w:val="22"/>
        </w:rPr>
      </w:pPr>
    </w:p>
    <w:p w14:paraId="1B56C6CB" w14:textId="30D6477A" w:rsidR="00705533" w:rsidRPr="00B364C6" w:rsidRDefault="0077578F" w:rsidP="00705533">
      <w:pPr>
        <w:ind w:left="-360" w:right="-360"/>
        <w:rPr>
          <w:rFonts w:ascii="Calibri" w:hAnsi="Calibri" w:cs="Calibri"/>
          <w:sz w:val="22"/>
          <w:szCs w:val="22"/>
        </w:rPr>
      </w:pPr>
      <w:r w:rsidRPr="00B364C6">
        <w:rPr>
          <w:rFonts w:ascii="Calibri" w:hAnsi="Calibri" w:cs="Calibri"/>
          <w:b/>
          <w:bCs/>
          <w:color w:val="000000" w:themeColor="text1"/>
          <w:sz w:val="22"/>
          <w:szCs w:val="22"/>
        </w:rPr>
        <w:t>S</w:t>
      </w:r>
      <w:r w:rsidR="00705533" w:rsidRPr="00B364C6">
        <w:rPr>
          <w:rFonts w:ascii="Calibri" w:hAnsi="Calibri" w:cs="Calibri"/>
          <w:b/>
          <w:bCs/>
          <w:color w:val="000000" w:themeColor="text1"/>
          <w:sz w:val="22"/>
          <w:szCs w:val="22"/>
        </w:rPr>
        <w:t>everity of condition</w:t>
      </w:r>
      <w:r w:rsidRPr="00B364C6">
        <w:rPr>
          <w:rFonts w:ascii="Calibri" w:hAnsi="Calibri" w:cs="Calibri"/>
          <w:b/>
          <w:bCs/>
          <w:color w:val="000000" w:themeColor="text1"/>
          <w:sz w:val="22"/>
          <w:szCs w:val="22"/>
        </w:rPr>
        <w:t xml:space="preserve"> and </w:t>
      </w:r>
      <w:r w:rsidR="00F234B6">
        <w:rPr>
          <w:rFonts w:ascii="Calibri" w:hAnsi="Calibri" w:cs="Calibri"/>
          <w:b/>
          <w:bCs/>
          <w:color w:val="000000" w:themeColor="text1"/>
          <w:sz w:val="22"/>
          <w:szCs w:val="22"/>
        </w:rPr>
        <w:t xml:space="preserve">the </w:t>
      </w:r>
      <w:r w:rsidRPr="00B364C6">
        <w:rPr>
          <w:rFonts w:ascii="Calibri" w:hAnsi="Calibri" w:cs="Calibri"/>
          <w:b/>
          <w:bCs/>
          <w:color w:val="000000" w:themeColor="text1"/>
          <w:sz w:val="22"/>
          <w:szCs w:val="22"/>
        </w:rPr>
        <w:t>patient’s symptoms</w:t>
      </w:r>
    </w:p>
    <w:p w14:paraId="6912175D" w14:textId="2DC912A4" w:rsidR="003E4FF6" w:rsidRPr="00B364C6" w:rsidRDefault="0077578F" w:rsidP="003E4FF6">
      <w:pPr>
        <w:pStyle w:val="Pa2"/>
        <w:spacing w:line="240" w:lineRule="auto"/>
        <w:ind w:left="-360" w:right="-360"/>
        <w:rPr>
          <w:rFonts w:ascii="Calibri" w:hAnsi="Calibri" w:cs="Calibri"/>
          <w:sz w:val="22"/>
          <w:szCs w:val="22"/>
        </w:rPr>
      </w:pPr>
      <w:r w:rsidRPr="00B364C6">
        <w:rPr>
          <w:rFonts w:ascii="Calibri" w:hAnsi="Calibri" w:cs="Calibri"/>
          <w:color w:val="FF40FF"/>
          <w:sz w:val="22"/>
          <w:szCs w:val="22"/>
        </w:rPr>
        <w:t>[Include details on the chronicity</w:t>
      </w:r>
      <w:r w:rsidR="003E4FF6" w:rsidRPr="00896008">
        <w:rPr>
          <w:rFonts w:ascii="Calibri" w:hAnsi="Calibri" w:cs="Calibri"/>
          <w:color w:val="FF40FF"/>
          <w:sz w:val="22"/>
          <w:szCs w:val="22"/>
        </w:rPr>
        <w:t xml:space="preserve"> </w:t>
      </w:r>
      <w:r w:rsidR="003E4FF6" w:rsidRPr="00896008">
        <w:rPr>
          <w:rStyle w:val="A4"/>
          <w:rFonts w:ascii="Calibri" w:hAnsi="Calibri" w:cs="Calibri"/>
          <w:color w:val="FF40FF"/>
          <w:sz w:val="22"/>
          <w:szCs w:val="22"/>
        </w:rPr>
        <w:t>(i</w:t>
      </w:r>
      <w:r w:rsidR="00B16B97">
        <w:rPr>
          <w:rStyle w:val="A4"/>
          <w:rFonts w:ascii="Calibri" w:hAnsi="Calibri" w:cs="Calibri"/>
          <w:color w:val="FF40FF"/>
          <w:sz w:val="22"/>
          <w:szCs w:val="22"/>
        </w:rPr>
        <w:t>.</w:t>
      </w:r>
      <w:r w:rsidR="003E4FF6" w:rsidRPr="00896008">
        <w:rPr>
          <w:rStyle w:val="A4"/>
          <w:rFonts w:ascii="Calibri" w:hAnsi="Calibri" w:cs="Calibri"/>
          <w:color w:val="FF40FF"/>
          <w:sz w:val="22"/>
          <w:szCs w:val="22"/>
        </w:rPr>
        <w:t>e</w:t>
      </w:r>
      <w:r w:rsidR="00B16B97">
        <w:rPr>
          <w:rStyle w:val="A4"/>
          <w:rFonts w:ascii="Calibri" w:hAnsi="Calibri" w:cs="Calibri"/>
          <w:color w:val="FF40FF"/>
          <w:sz w:val="22"/>
          <w:szCs w:val="22"/>
        </w:rPr>
        <w:t>.</w:t>
      </w:r>
      <w:r w:rsidR="003E4FF6" w:rsidRPr="00896008">
        <w:rPr>
          <w:rStyle w:val="A4"/>
          <w:rFonts w:ascii="Calibri" w:hAnsi="Calibri" w:cs="Calibri"/>
          <w:color w:val="FF40FF"/>
          <w:sz w:val="22"/>
          <w:szCs w:val="22"/>
        </w:rPr>
        <w:t>, CHE &gt;3 months or relapsed ≥2x within a year) and</w:t>
      </w:r>
      <w:r w:rsidR="00D43FEA">
        <w:rPr>
          <w:rStyle w:val="A4"/>
          <w:rFonts w:ascii="Calibri" w:hAnsi="Calibri" w:cs="Calibri"/>
          <w:color w:val="FF40FF"/>
          <w:sz w:val="22"/>
          <w:szCs w:val="22"/>
        </w:rPr>
        <w:t xml:space="preserve"> severity</w:t>
      </w:r>
      <w:r w:rsidR="003E4FF6" w:rsidRPr="00896008">
        <w:rPr>
          <w:rStyle w:val="A4"/>
          <w:rFonts w:ascii="Calibri" w:hAnsi="Calibri" w:cs="Calibri"/>
          <w:color w:val="FF40FF"/>
          <w:sz w:val="22"/>
          <w:szCs w:val="22"/>
        </w:rPr>
        <w:t xml:space="preserve"> </w:t>
      </w:r>
      <w:r w:rsidR="00A219CF" w:rsidRPr="00B2038E">
        <w:rPr>
          <w:rStyle w:val="A4"/>
          <w:rFonts w:ascii="Calibri" w:hAnsi="Calibri" w:cs="Calibri"/>
          <w:color w:val="FF40FF"/>
          <w:sz w:val="22"/>
          <w:szCs w:val="22"/>
        </w:rPr>
        <w:t>(i.e., if available, consider including results of an outcome measure used to document the severity)</w:t>
      </w:r>
      <w:r w:rsidR="003E4FF6" w:rsidRPr="00896008">
        <w:rPr>
          <w:rStyle w:val="A4"/>
          <w:rFonts w:ascii="Calibri" w:hAnsi="Calibri" w:cs="Calibri"/>
          <w:color w:val="FF40FF"/>
          <w:sz w:val="22"/>
          <w:szCs w:val="22"/>
        </w:rPr>
        <w:t xml:space="preserve"> of your patient’s CHE.</w:t>
      </w:r>
      <w:r w:rsidR="00241E6E" w:rsidRPr="00241E6E">
        <w:rPr>
          <w:rStyle w:val="A4"/>
          <w:rFonts w:ascii="Calibri" w:hAnsi="Calibri" w:cs="Calibri"/>
          <w:color w:val="FF40FF"/>
          <w:sz w:val="22"/>
          <w:szCs w:val="22"/>
          <w:vertAlign w:val="superscript"/>
        </w:rPr>
        <w:t>1,2</w:t>
      </w:r>
      <w:r w:rsidR="003E4FF6" w:rsidRPr="00896008">
        <w:rPr>
          <w:rStyle w:val="A4"/>
          <w:rFonts w:ascii="Calibri" w:hAnsi="Calibri" w:cs="Calibri"/>
          <w:color w:val="FF40FF"/>
          <w:sz w:val="22"/>
          <w:szCs w:val="22"/>
        </w:rPr>
        <w:t xml:space="preserve"> Consider mentioning other details related to the impact of CHE on your patient’s productivity and </w:t>
      </w:r>
      <w:r w:rsidR="00691F0D" w:rsidRPr="00B364C6">
        <w:rPr>
          <w:rStyle w:val="A4"/>
          <w:rFonts w:ascii="Calibri" w:hAnsi="Calibri" w:cs="Calibri"/>
          <w:color w:val="FF40FF"/>
          <w:sz w:val="22"/>
          <w:szCs w:val="22"/>
        </w:rPr>
        <w:t>quality of life</w:t>
      </w:r>
      <w:r w:rsidR="00691F0D" w:rsidRPr="00896008">
        <w:rPr>
          <w:rStyle w:val="A4"/>
          <w:rFonts w:ascii="Calibri" w:hAnsi="Calibri" w:cs="Calibri"/>
          <w:color w:val="FF40FF"/>
          <w:sz w:val="22"/>
          <w:szCs w:val="22"/>
        </w:rPr>
        <w:t>, as applicable</w:t>
      </w:r>
      <w:r w:rsidR="003E4FF6" w:rsidRPr="00896008">
        <w:rPr>
          <w:rStyle w:val="A4"/>
          <w:rFonts w:ascii="Calibri" w:hAnsi="Calibri" w:cs="Calibri"/>
          <w:color w:val="FF40FF"/>
          <w:sz w:val="22"/>
          <w:szCs w:val="22"/>
        </w:rPr>
        <w:t>.</w:t>
      </w:r>
      <w:r w:rsidR="00691F0D" w:rsidRPr="00896008">
        <w:rPr>
          <w:rStyle w:val="A4"/>
          <w:rFonts w:ascii="Calibri" w:hAnsi="Calibri" w:cs="Calibri"/>
          <w:color w:val="FF40FF"/>
          <w:sz w:val="22"/>
          <w:szCs w:val="22"/>
        </w:rPr>
        <w:t>]</w:t>
      </w:r>
    </w:p>
    <w:p w14:paraId="5B99C70F" w14:textId="77777777" w:rsidR="00705533" w:rsidRPr="00B364C6" w:rsidRDefault="00705533" w:rsidP="00705533">
      <w:pPr>
        <w:ind w:left="-360" w:right="-360"/>
        <w:rPr>
          <w:rFonts w:ascii="Calibri" w:hAnsi="Calibri" w:cs="Calibri"/>
          <w:sz w:val="22"/>
          <w:szCs w:val="22"/>
        </w:rPr>
      </w:pPr>
    </w:p>
    <w:p w14:paraId="6AB30244" w14:textId="3DC26EA2" w:rsidR="00705533" w:rsidRPr="00B364C6" w:rsidRDefault="00705533" w:rsidP="00705533">
      <w:pPr>
        <w:ind w:left="-360" w:right="-360"/>
        <w:rPr>
          <w:rFonts w:ascii="Calibri" w:hAnsi="Calibri" w:cs="Calibri"/>
          <w:sz w:val="22"/>
          <w:szCs w:val="22"/>
        </w:rPr>
      </w:pPr>
      <w:r w:rsidRPr="00B364C6">
        <w:rPr>
          <w:rFonts w:ascii="Calibri" w:hAnsi="Calibri" w:cs="Calibri"/>
          <w:color w:val="FF40FF"/>
          <w:sz w:val="22"/>
          <w:szCs w:val="22"/>
        </w:rPr>
        <w:t>[You may</w:t>
      </w:r>
      <w:r w:rsidR="00D60F75" w:rsidRPr="00B364C6">
        <w:rPr>
          <w:rFonts w:ascii="Calibri" w:hAnsi="Calibri" w:cs="Calibri"/>
          <w:color w:val="FF40FF"/>
          <w:sz w:val="22"/>
          <w:szCs w:val="22"/>
        </w:rPr>
        <w:t xml:space="preserve"> also</w:t>
      </w:r>
      <w:r w:rsidRPr="00B364C6">
        <w:rPr>
          <w:rFonts w:ascii="Calibri" w:hAnsi="Calibri" w:cs="Calibri"/>
          <w:color w:val="FF40FF"/>
          <w:sz w:val="22"/>
          <w:szCs w:val="22"/>
        </w:rPr>
        <w:t xml:space="preserve"> </w:t>
      </w:r>
      <w:r w:rsidR="00D60F75" w:rsidRPr="00B364C6">
        <w:rPr>
          <w:rFonts w:ascii="Calibri" w:hAnsi="Calibri" w:cs="Calibri"/>
          <w:color w:val="FF40FF"/>
          <w:sz w:val="22"/>
          <w:szCs w:val="22"/>
        </w:rPr>
        <w:t>provide</w:t>
      </w:r>
      <w:r w:rsidRPr="00B364C6">
        <w:rPr>
          <w:rFonts w:ascii="Calibri" w:hAnsi="Calibri" w:cs="Calibri"/>
          <w:color w:val="FF40FF"/>
          <w:sz w:val="22"/>
          <w:szCs w:val="22"/>
        </w:rPr>
        <w:t xml:space="preserve"> additional background regarding your patient’s condition </w:t>
      </w:r>
      <w:r w:rsidR="00BF2F9A" w:rsidRPr="00B364C6">
        <w:rPr>
          <w:rFonts w:ascii="Calibri" w:hAnsi="Calibri" w:cs="Calibri"/>
          <w:color w:val="FF40FF"/>
          <w:sz w:val="22"/>
          <w:szCs w:val="22"/>
        </w:rPr>
        <w:t>to</w:t>
      </w:r>
      <w:r w:rsidRPr="00B364C6">
        <w:rPr>
          <w:rFonts w:ascii="Calibri" w:hAnsi="Calibri" w:cs="Calibri"/>
          <w:color w:val="FF40FF"/>
          <w:sz w:val="22"/>
          <w:szCs w:val="22"/>
        </w:rPr>
        <w:t xml:space="preserve"> help reinforce the medical necessity of </w:t>
      </w:r>
      <w:r w:rsidR="00873C8F" w:rsidRPr="00B364C6">
        <w:rPr>
          <w:rFonts w:ascii="Calibri" w:hAnsi="Calibri" w:cs="Calibri"/>
          <w:color w:val="FF40FF"/>
          <w:sz w:val="22"/>
          <w:szCs w:val="22"/>
        </w:rPr>
        <w:t>ANZUPGO</w:t>
      </w:r>
      <w:r w:rsidRPr="00B364C6">
        <w:rPr>
          <w:rFonts w:ascii="Calibri" w:hAnsi="Calibri" w:cs="Calibri"/>
          <w:color w:val="FF40FF"/>
          <w:sz w:val="22"/>
          <w:szCs w:val="22"/>
        </w:rPr>
        <w:t xml:space="preserve"> (i</w:t>
      </w:r>
      <w:r w:rsidR="00B16B97">
        <w:rPr>
          <w:rFonts w:ascii="Calibri" w:hAnsi="Calibri" w:cs="Calibri"/>
          <w:color w:val="FF40FF"/>
          <w:sz w:val="22"/>
          <w:szCs w:val="22"/>
        </w:rPr>
        <w:t>.</w:t>
      </w:r>
      <w:r w:rsidRPr="00B364C6">
        <w:rPr>
          <w:rFonts w:ascii="Calibri" w:hAnsi="Calibri" w:cs="Calibri"/>
          <w:color w:val="FF40FF"/>
          <w:sz w:val="22"/>
          <w:szCs w:val="22"/>
        </w:rPr>
        <w:t>e</w:t>
      </w:r>
      <w:r w:rsidR="00B16B97">
        <w:rPr>
          <w:rFonts w:ascii="Calibri" w:hAnsi="Calibri" w:cs="Calibri"/>
          <w:color w:val="FF40FF"/>
          <w:sz w:val="22"/>
          <w:szCs w:val="22"/>
        </w:rPr>
        <w:t>.</w:t>
      </w:r>
      <w:r w:rsidRPr="00B364C6">
        <w:rPr>
          <w:rFonts w:ascii="Calibri" w:hAnsi="Calibri" w:cs="Calibri"/>
          <w:color w:val="FF40FF"/>
          <w:sz w:val="22"/>
          <w:szCs w:val="22"/>
        </w:rPr>
        <w:t xml:space="preserve">, high-risk occupation, comorbidities, allergies, other relevant medical history, </w:t>
      </w:r>
      <w:r w:rsidR="00691F0D" w:rsidRPr="00B364C6">
        <w:rPr>
          <w:rFonts w:ascii="Calibri" w:hAnsi="Calibri" w:cs="Calibri"/>
          <w:color w:val="FF40FF"/>
          <w:sz w:val="22"/>
          <w:szCs w:val="22"/>
        </w:rPr>
        <w:t>etc</w:t>
      </w:r>
      <w:r w:rsidR="00B16B97">
        <w:rPr>
          <w:rFonts w:ascii="Calibri" w:hAnsi="Calibri" w:cs="Calibri"/>
          <w:color w:val="FF40FF"/>
          <w:sz w:val="22"/>
          <w:szCs w:val="22"/>
        </w:rPr>
        <w:t>.</w:t>
      </w:r>
      <w:r w:rsidR="00691F0D" w:rsidRPr="00B364C6">
        <w:rPr>
          <w:rFonts w:ascii="Calibri" w:hAnsi="Calibri" w:cs="Calibri"/>
          <w:color w:val="FF40FF"/>
          <w:sz w:val="22"/>
          <w:szCs w:val="22"/>
        </w:rPr>
        <w:t>), based on your clinical discretion.]</w:t>
      </w:r>
    </w:p>
    <w:p w14:paraId="4E4F281A" w14:textId="77777777" w:rsidR="00D74EEF" w:rsidRPr="00B364C6" w:rsidRDefault="00D74EEF" w:rsidP="00BA3275">
      <w:pPr>
        <w:ind w:left="-360" w:right="-360"/>
        <w:rPr>
          <w:rFonts w:ascii="Calibri" w:hAnsi="Calibri" w:cs="Calibri"/>
          <w:b/>
          <w:bCs/>
          <w:color w:val="000000" w:themeColor="text1"/>
          <w:sz w:val="22"/>
          <w:szCs w:val="22"/>
        </w:rPr>
      </w:pPr>
    </w:p>
    <w:p w14:paraId="6C5372F0" w14:textId="05F2CA7F" w:rsidR="00884E70" w:rsidRPr="00B364C6" w:rsidRDefault="00AE5230" w:rsidP="00BA3275">
      <w:pPr>
        <w:ind w:left="-360" w:right="-360"/>
        <w:rPr>
          <w:rFonts w:ascii="Calibri" w:hAnsi="Calibri" w:cs="Calibri"/>
          <w:b/>
          <w:bCs/>
          <w:color w:val="000000" w:themeColor="text1"/>
          <w:sz w:val="22"/>
          <w:szCs w:val="22"/>
        </w:rPr>
      </w:pPr>
      <w:r w:rsidRPr="00B364C6">
        <w:rPr>
          <w:rFonts w:ascii="Calibri" w:hAnsi="Calibri" w:cs="Calibri"/>
          <w:b/>
          <w:bCs/>
          <w:color w:val="000000" w:themeColor="text1"/>
          <w:sz w:val="22"/>
          <w:szCs w:val="22"/>
        </w:rPr>
        <w:t>Treatment history</w:t>
      </w:r>
    </w:p>
    <w:p w14:paraId="60537B03" w14:textId="6955F3BF" w:rsidR="00D74EEF" w:rsidRDefault="00FA1DC6" w:rsidP="00917595">
      <w:pPr>
        <w:ind w:left="-360" w:right="-360"/>
        <w:rPr>
          <w:rFonts w:ascii="Calibri" w:hAnsi="Calibri" w:cs="Calibri"/>
          <w:color w:val="FF40FF"/>
          <w:sz w:val="22"/>
          <w:szCs w:val="22"/>
        </w:rPr>
      </w:pPr>
      <w:r w:rsidRPr="00B364C6">
        <w:rPr>
          <w:rFonts w:ascii="Calibri" w:hAnsi="Calibri" w:cs="Calibri"/>
          <w:color w:val="FF40FF"/>
          <w:sz w:val="22"/>
          <w:szCs w:val="22"/>
        </w:rPr>
        <w:lastRenderedPageBreak/>
        <w:t>[</w:t>
      </w:r>
      <w:r w:rsidR="00D811ED" w:rsidRPr="00B364C6">
        <w:rPr>
          <w:rFonts w:ascii="Calibri" w:hAnsi="Calibri" w:cs="Calibri"/>
          <w:color w:val="FF40FF"/>
          <w:sz w:val="22"/>
          <w:szCs w:val="22"/>
        </w:rPr>
        <w:t>I</w:t>
      </w:r>
      <w:r w:rsidRPr="00B364C6">
        <w:rPr>
          <w:rFonts w:ascii="Calibri" w:hAnsi="Calibri" w:cs="Calibri"/>
          <w:color w:val="FF40FF"/>
          <w:sz w:val="22"/>
          <w:szCs w:val="22"/>
        </w:rPr>
        <w:t xml:space="preserve">nclude </w:t>
      </w:r>
      <w:r w:rsidR="00AB16BE" w:rsidRPr="00B364C6">
        <w:rPr>
          <w:rFonts w:ascii="Calibri" w:hAnsi="Calibri" w:cs="Calibri"/>
          <w:color w:val="FF40FF"/>
          <w:sz w:val="22"/>
          <w:szCs w:val="22"/>
        </w:rPr>
        <w:t>previous</w:t>
      </w:r>
      <w:r w:rsidRPr="00B364C6">
        <w:rPr>
          <w:rFonts w:ascii="Calibri" w:hAnsi="Calibri" w:cs="Calibri"/>
          <w:color w:val="FF40FF"/>
          <w:sz w:val="22"/>
          <w:szCs w:val="22"/>
        </w:rPr>
        <w:t xml:space="preserve"> treatments with start and stop dates, duration, and response to therapy. Note any current treatments, and</w:t>
      </w:r>
      <w:r w:rsidR="000A36ED" w:rsidRPr="00B364C6">
        <w:rPr>
          <w:rFonts w:ascii="Calibri" w:hAnsi="Calibri" w:cs="Calibri"/>
          <w:color w:val="FF40FF"/>
          <w:sz w:val="22"/>
          <w:szCs w:val="22"/>
        </w:rPr>
        <w:t>/or</w:t>
      </w:r>
      <w:r w:rsidRPr="00B364C6">
        <w:rPr>
          <w:rFonts w:ascii="Calibri" w:hAnsi="Calibri" w:cs="Calibri"/>
          <w:color w:val="FF40FF"/>
          <w:sz w:val="22"/>
          <w:szCs w:val="22"/>
        </w:rPr>
        <w:t xml:space="preserve"> provide reasons for discontinuation</w:t>
      </w:r>
      <w:r w:rsidR="000A36ED" w:rsidRPr="00B364C6">
        <w:rPr>
          <w:rFonts w:ascii="Calibri" w:hAnsi="Calibri" w:cs="Calibri"/>
          <w:color w:val="FF40FF"/>
          <w:sz w:val="22"/>
          <w:szCs w:val="22"/>
        </w:rPr>
        <w:t xml:space="preserve"> </w:t>
      </w:r>
      <w:r w:rsidR="00AB16BE" w:rsidRPr="00B364C6">
        <w:rPr>
          <w:rFonts w:ascii="Calibri" w:hAnsi="Calibri" w:cs="Calibri"/>
          <w:color w:val="FF40FF"/>
          <w:sz w:val="22"/>
          <w:szCs w:val="22"/>
        </w:rPr>
        <w:t>of previous</w:t>
      </w:r>
      <w:r w:rsidR="000A36ED" w:rsidRPr="00B364C6">
        <w:rPr>
          <w:rFonts w:ascii="Calibri" w:hAnsi="Calibri" w:cs="Calibri"/>
          <w:color w:val="FF40FF"/>
          <w:sz w:val="22"/>
          <w:szCs w:val="22"/>
        </w:rPr>
        <w:t xml:space="preserve"> treatments. Remember to </w:t>
      </w:r>
      <w:r w:rsidR="0055262A" w:rsidRPr="00B364C6">
        <w:rPr>
          <w:rFonts w:ascii="Calibri" w:hAnsi="Calibri" w:cs="Calibri"/>
          <w:color w:val="FF40FF"/>
          <w:sz w:val="22"/>
          <w:szCs w:val="22"/>
        </w:rPr>
        <w:t xml:space="preserve">list </w:t>
      </w:r>
      <w:r w:rsidR="000A36ED" w:rsidRPr="00B364C6">
        <w:rPr>
          <w:rFonts w:ascii="Calibri" w:hAnsi="Calibri" w:cs="Calibri"/>
          <w:color w:val="FF40FF"/>
          <w:sz w:val="22"/>
          <w:szCs w:val="22"/>
        </w:rPr>
        <w:t>contraindications</w:t>
      </w:r>
      <w:r w:rsidR="00492989" w:rsidRPr="00B364C6">
        <w:rPr>
          <w:rFonts w:ascii="Calibri" w:hAnsi="Calibri" w:cs="Calibri"/>
          <w:color w:val="FF40FF"/>
          <w:sz w:val="22"/>
          <w:szCs w:val="22"/>
        </w:rPr>
        <w:t xml:space="preserve"> and</w:t>
      </w:r>
      <w:r w:rsidR="00653253" w:rsidRPr="00B364C6">
        <w:rPr>
          <w:rFonts w:ascii="Calibri" w:hAnsi="Calibri" w:cs="Calibri"/>
          <w:color w:val="FF40FF"/>
          <w:sz w:val="22"/>
          <w:szCs w:val="22"/>
        </w:rPr>
        <w:t xml:space="preserve"> inadequate responses</w:t>
      </w:r>
      <w:r w:rsidR="00492989" w:rsidRPr="00B364C6">
        <w:rPr>
          <w:rFonts w:ascii="Calibri" w:hAnsi="Calibri" w:cs="Calibri"/>
          <w:color w:val="FF40FF"/>
          <w:sz w:val="22"/>
          <w:szCs w:val="22"/>
        </w:rPr>
        <w:t xml:space="preserve"> or therapies that we</w:t>
      </w:r>
      <w:r w:rsidR="000A36ED" w:rsidRPr="00B364C6">
        <w:rPr>
          <w:rFonts w:ascii="Calibri" w:hAnsi="Calibri" w:cs="Calibri"/>
          <w:color w:val="FF40FF"/>
          <w:sz w:val="22"/>
          <w:szCs w:val="22"/>
        </w:rPr>
        <w:t>re not well tolerated</w:t>
      </w:r>
      <w:r w:rsidR="00A83429" w:rsidRPr="00B364C6">
        <w:rPr>
          <w:rFonts w:ascii="Calibri" w:hAnsi="Calibri" w:cs="Calibri"/>
          <w:color w:val="FF40FF"/>
          <w:sz w:val="22"/>
          <w:szCs w:val="22"/>
        </w:rPr>
        <w:t>.</w:t>
      </w:r>
      <w:r w:rsidR="00492989" w:rsidRPr="00B364C6">
        <w:rPr>
          <w:rFonts w:ascii="Calibri" w:hAnsi="Calibri" w:cs="Calibri"/>
          <w:color w:val="FF40FF"/>
          <w:sz w:val="22"/>
          <w:szCs w:val="22"/>
        </w:rPr>
        <w:t>]</w:t>
      </w:r>
    </w:p>
    <w:p w14:paraId="7BEC9692" w14:textId="77777777" w:rsidR="00B16B97" w:rsidRDefault="00B16B97" w:rsidP="00917595">
      <w:pPr>
        <w:ind w:left="-360" w:right="-360"/>
        <w:rPr>
          <w:rFonts w:ascii="Calibri" w:hAnsi="Calibri" w:cs="Calibri"/>
          <w:color w:val="FF40FF"/>
          <w:sz w:val="22"/>
          <w:szCs w:val="22"/>
        </w:rPr>
      </w:pPr>
    </w:p>
    <w:p w14:paraId="0323BC3E" w14:textId="3B80494F" w:rsidR="00B16B97" w:rsidRPr="00B364C6" w:rsidRDefault="00B16B97" w:rsidP="00310539">
      <w:pPr>
        <w:ind w:left="-360" w:rightChars="-360" w:right="-864"/>
        <w:rPr>
          <w:rFonts w:ascii="Calibri" w:hAnsi="Calibri" w:cs="Calibri"/>
          <w:color w:val="FF40FF"/>
          <w:sz w:val="22"/>
          <w:szCs w:val="22"/>
        </w:rPr>
      </w:pPr>
      <w:r>
        <w:rPr>
          <w:rFonts w:ascii="Calibri" w:hAnsi="Calibri" w:cs="Calibri"/>
          <w:color w:val="FF40FF"/>
          <w:sz w:val="22"/>
          <w:szCs w:val="22"/>
          <w14:ligatures w14:val="standardContextual"/>
        </w:rPr>
        <w:t>[Additionally, you may use this section to attest that</w:t>
      </w:r>
      <w:r w:rsidRPr="00F94122">
        <w:rPr>
          <w:rFonts w:ascii="Calibri" w:hAnsi="Calibri" w:cs="Calibri"/>
          <w:color w:val="FF40FF"/>
          <w:sz w:val="22"/>
          <w:szCs w:val="22"/>
          <w14:ligatures w14:val="standardContextual"/>
        </w:rPr>
        <w:t xml:space="preserve"> ANZUPGO will not be used with other </w:t>
      </w:r>
      <w:r w:rsidR="005756F5">
        <w:rPr>
          <w:rFonts w:ascii="Calibri" w:hAnsi="Calibri" w:cs="Calibri"/>
          <w:color w:val="FF40FF"/>
          <w:sz w:val="22"/>
          <w:szCs w:val="22"/>
          <w14:ligatures w14:val="standardContextual"/>
        </w:rPr>
        <w:t>Janus kinase (</w:t>
      </w:r>
      <w:r w:rsidRPr="00F94122">
        <w:rPr>
          <w:rFonts w:ascii="Calibri" w:hAnsi="Calibri" w:cs="Calibri"/>
          <w:color w:val="FF40FF"/>
          <w:sz w:val="22"/>
          <w:szCs w:val="22"/>
          <w14:ligatures w14:val="standardContextual"/>
        </w:rPr>
        <w:t>JAK</w:t>
      </w:r>
      <w:r w:rsidR="005756F5">
        <w:rPr>
          <w:rFonts w:ascii="Calibri" w:hAnsi="Calibri" w:cs="Calibri"/>
          <w:color w:val="FF40FF"/>
          <w:sz w:val="22"/>
          <w:szCs w:val="22"/>
          <w14:ligatures w14:val="standardContextual"/>
        </w:rPr>
        <w:t>)</w:t>
      </w:r>
      <w:r w:rsidRPr="00F94122">
        <w:rPr>
          <w:rFonts w:ascii="Calibri" w:hAnsi="Calibri" w:cs="Calibri"/>
          <w:color w:val="FF40FF"/>
          <w:sz w:val="22"/>
          <w:szCs w:val="22"/>
          <w14:ligatures w14:val="standardContextual"/>
        </w:rPr>
        <w:t xml:space="preserve"> inhibitors (including topicals) or potent immunosuppressants.</w:t>
      </w:r>
      <w:r w:rsidR="002341A5" w:rsidRPr="002341A5">
        <w:rPr>
          <w:rFonts w:ascii="Calibri" w:hAnsi="Calibri" w:cs="Calibri"/>
          <w:color w:val="FF40FF"/>
          <w:sz w:val="22"/>
          <w:szCs w:val="22"/>
          <w:vertAlign w:val="superscript"/>
          <w14:ligatures w14:val="standardContextual"/>
        </w:rPr>
        <w:t>1,</w:t>
      </w:r>
      <w:r w:rsidR="00241E6E" w:rsidRPr="00241E6E">
        <w:rPr>
          <w:rFonts w:ascii="Calibri" w:hAnsi="Calibri" w:cs="Calibri"/>
          <w:color w:val="FF40FF"/>
          <w:sz w:val="22"/>
          <w:szCs w:val="22"/>
          <w:vertAlign w:val="superscript"/>
          <w14:ligatures w14:val="standardContextual"/>
        </w:rPr>
        <w:t>2</w:t>
      </w:r>
      <w:r w:rsidRPr="009D26BA">
        <w:rPr>
          <w:rFonts w:ascii="Calibri" w:hAnsi="Calibri" w:cs="Calibri"/>
          <w:color w:val="FF40FF"/>
          <w:sz w:val="22"/>
          <w:szCs w:val="22"/>
        </w:rPr>
        <w:t>]</w:t>
      </w:r>
    </w:p>
    <w:p w14:paraId="706E2DB7" w14:textId="77777777" w:rsidR="00D74EEF" w:rsidRPr="00B364C6" w:rsidRDefault="00D74EEF" w:rsidP="00D74EEF">
      <w:pPr>
        <w:ind w:left="-360" w:right="-360"/>
        <w:rPr>
          <w:rFonts w:ascii="Calibri" w:hAnsi="Calibri" w:cs="Calibri"/>
          <w:color w:val="FF40FF"/>
          <w:sz w:val="22"/>
          <w:szCs w:val="22"/>
        </w:rPr>
      </w:pPr>
    </w:p>
    <w:p w14:paraId="356CA33E" w14:textId="7A192867" w:rsidR="00132434" w:rsidRPr="00B364C6" w:rsidRDefault="00A34DC1" w:rsidP="00132434">
      <w:pPr>
        <w:ind w:left="-360" w:right="-360"/>
        <w:rPr>
          <w:rFonts w:ascii="Calibri" w:hAnsi="Calibri" w:cs="Calibri"/>
          <w:sz w:val="22"/>
          <w:szCs w:val="22"/>
        </w:rPr>
      </w:pPr>
      <w:r w:rsidRPr="00B364C6">
        <w:rPr>
          <w:rFonts w:ascii="Calibri" w:hAnsi="Calibri" w:cs="Calibri"/>
          <w:color w:val="000000" w:themeColor="text1"/>
          <w:sz w:val="22"/>
          <w:szCs w:val="22"/>
        </w:rPr>
        <w:t>As you consider this request for coverage, please also refer to the enclosed materials.</w:t>
      </w:r>
      <w:r w:rsidRPr="00B364C6">
        <w:rPr>
          <w:rFonts w:ascii="Calibri" w:hAnsi="Calibri" w:cs="Calibri"/>
          <w:color w:val="FF40FF"/>
          <w:sz w:val="22"/>
          <w:szCs w:val="22"/>
        </w:rPr>
        <w:t xml:space="preserve"> </w:t>
      </w:r>
      <w:r w:rsidR="00DA25A0" w:rsidRPr="00B364C6">
        <w:rPr>
          <w:rFonts w:ascii="Calibri" w:hAnsi="Calibri" w:cs="Calibri"/>
          <w:sz w:val="22"/>
          <w:szCs w:val="22"/>
        </w:rPr>
        <w:t>If you require additional information, p</w:t>
      </w:r>
      <w:r w:rsidRPr="00B364C6">
        <w:rPr>
          <w:rFonts w:ascii="Calibri" w:hAnsi="Calibri" w:cs="Calibri"/>
          <w:sz w:val="22"/>
          <w:szCs w:val="22"/>
        </w:rPr>
        <w:t>lease contact me</w:t>
      </w:r>
      <w:r w:rsidR="001112C7" w:rsidRPr="00B364C6">
        <w:rPr>
          <w:rFonts w:ascii="Calibri" w:hAnsi="Calibri" w:cs="Calibri"/>
          <w:sz w:val="22"/>
          <w:szCs w:val="22"/>
        </w:rPr>
        <w:t xml:space="preserve"> </w:t>
      </w:r>
      <w:r w:rsidR="006F779B" w:rsidRPr="00B364C6">
        <w:rPr>
          <w:rFonts w:ascii="Calibri" w:hAnsi="Calibri" w:cs="Calibri"/>
          <w:sz w:val="22"/>
          <w:szCs w:val="22"/>
        </w:rPr>
        <w:t xml:space="preserve">at </w:t>
      </w:r>
      <w:r w:rsidR="001112C7" w:rsidRPr="00B364C6">
        <w:rPr>
          <w:rFonts w:ascii="Calibri" w:hAnsi="Calibri" w:cs="Calibri"/>
          <w:sz w:val="22"/>
          <w:szCs w:val="22"/>
        </w:rPr>
        <w:t>the phone number provided below</w:t>
      </w:r>
      <w:r w:rsidR="00DA25A0" w:rsidRPr="00B364C6">
        <w:rPr>
          <w:rFonts w:ascii="Calibri" w:hAnsi="Calibri" w:cs="Calibri"/>
          <w:color w:val="000000" w:themeColor="text1"/>
          <w:sz w:val="22"/>
          <w:szCs w:val="22"/>
        </w:rPr>
        <w:t xml:space="preserve">. </w:t>
      </w:r>
      <w:r w:rsidRPr="00B364C6">
        <w:rPr>
          <w:rFonts w:ascii="Calibri" w:hAnsi="Calibri" w:cs="Calibri"/>
          <w:sz w:val="22"/>
          <w:szCs w:val="22"/>
        </w:rPr>
        <w:t>I look forward to receiving your timely response and coverage determination.</w:t>
      </w:r>
    </w:p>
    <w:p w14:paraId="7D0A2882" w14:textId="77777777" w:rsidR="00132434" w:rsidRPr="00B364C6" w:rsidRDefault="00132434" w:rsidP="00132434">
      <w:pPr>
        <w:ind w:left="-360" w:right="-360"/>
        <w:rPr>
          <w:rFonts w:ascii="Calibri" w:hAnsi="Calibri" w:cs="Calibri"/>
          <w:sz w:val="22"/>
          <w:szCs w:val="22"/>
        </w:rPr>
      </w:pPr>
    </w:p>
    <w:p w14:paraId="0098E43D" w14:textId="77777777" w:rsidR="00132434" w:rsidRPr="00B364C6" w:rsidRDefault="00132434" w:rsidP="00132434">
      <w:pPr>
        <w:ind w:left="-360" w:right="-360"/>
        <w:rPr>
          <w:rFonts w:ascii="Calibri" w:hAnsi="Calibri" w:cs="Calibri"/>
          <w:sz w:val="22"/>
          <w:szCs w:val="22"/>
        </w:rPr>
      </w:pPr>
      <w:r w:rsidRPr="00B364C6">
        <w:rPr>
          <w:rFonts w:ascii="Calibri" w:hAnsi="Calibri" w:cs="Calibri"/>
          <w:sz w:val="22"/>
          <w:szCs w:val="22"/>
        </w:rPr>
        <w:t>Sincerely,</w:t>
      </w:r>
    </w:p>
    <w:p w14:paraId="4691D19C" w14:textId="77777777" w:rsidR="00132434" w:rsidRPr="00B364C6" w:rsidRDefault="00132434" w:rsidP="00132434">
      <w:pPr>
        <w:ind w:left="-360" w:right="-360"/>
        <w:rPr>
          <w:rFonts w:ascii="Calibri" w:hAnsi="Calibri" w:cs="Calibri"/>
          <w:sz w:val="22"/>
          <w:szCs w:val="22"/>
        </w:rPr>
      </w:pPr>
    </w:p>
    <w:p w14:paraId="584D8BA3" w14:textId="6C82BA83" w:rsidR="00132434" w:rsidRPr="00B364C6" w:rsidRDefault="00132434" w:rsidP="00132434">
      <w:pPr>
        <w:ind w:left="-360" w:right="-360"/>
        <w:rPr>
          <w:rFonts w:ascii="Calibri" w:hAnsi="Calibri" w:cs="Calibri"/>
          <w:color w:val="FF40FF"/>
          <w:sz w:val="22"/>
          <w:szCs w:val="22"/>
        </w:rPr>
      </w:pPr>
      <w:r w:rsidRPr="00B364C6">
        <w:rPr>
          <w:rFonts w:ascii="Calibri" w:hAnsi="Calibri" w:cs="Calibri"/>
          <w:sz w:val="22"/>
          <w:szCs w:val="22"/>
        </w:rPr>
        <w:t>_______________________________________</w:t>
      </w:r>
      <w:r w:rsidR="00424786" w:rsidRPr="00B364C6">
        <w:rPr>
          <w:rFonts w:ascii="Calibri" w:hAnsi="Calibri" w:cs="Calibri"/>
          <w:sz w:val="22"/>
          <w:szCs w:val="22"/>
        </w:rPr>
        <w:t>__</w:t>
      </w:r>
    </w:p>
    <w:p w14:paraId="603105F4" w14:textId="7313E80B" w:rsidR="00132434" w:rsidRPr="00B364C6" w:rsidRDefault="00424786" w:rsidP="00132434">
      <w:pPr>
        <w:ind w:left="-360" w:right="-360"/>
        <w:rPr>
          <w:rFonts w:ascii="Calibri" w:hAnsi="Calibri" w:cs="Calibri"/>
          <w:color w:val="FF40FF"/>
          <w:sz w:val="22"/>
          <w:szCs w:val="22"/>
        </w:rPr>
      </w:pPr>
      <w:r w:rsidRPr="00B364C6">
        <w:rPr>
          <w:rFonts w:ascii="Calibri" w:hAnsi="Calibri" w:cs="Calibri"/>
          <w:color w:val="FF40FF"/>
          <w:sz w:val="22"/>
          <w:szCs w:val="22"/>
        </w:rPr>
        <w:t xml:space="preserve"> </w:t>
      </w:r>
      <w:r w:rsidRPr="00B364C6">
        <w:rPr>
          <w:rFonts w:ascii="Calibri" w:hAnsi="Calibri" w:cs="Calibri"/>
          <w:color w:val="FF40FF"/>
          <w:sz w:val="22"/>
          <w:szCs w:val="22"/>
        </w:rPr>
        <w:tab/>
      </w:r>
      <w:r w:rsidRPr="00B364C6">
        <w:rPr>
          <w:rFonts w:ascii="Calibri" w:hAnsi="Calibri" w:cs="Calibri"/>
          <w:color w:val="FF40FF"/>
          <w:sz w:val="22"/>
          <w:szCs w:val="22"/>
        </w:rPr>
        <w:tab/>
      </w:r>
      <w:r w:rsidRPr="00B364C6">
        <w:rPr>
          <w:rFonts w:ascii="Calibri" w:hAnsi="Calibri" w:cs="Calibri"/>
          <w:color w:val="FF40FF"/>
          <w:sz w:val="22"/>
          <w:szCs w:val="22"/>
        </w:rPr>
        <w:tab/>
      </w:r>
      <w:r w:rsidRPr="00B364C6">
        <w:rPr>
          <w:rFonts w:ascii="Calibri" w:hAnsi="Calibri" w:cs="Calibri"/>
          <w:color w:val="000000" w:themeColor="text1"/>
          <w:sz w:val="22"/>
          <w:szCs w:val="22"/>
        </w:rPr>
        <w:t>(Signature)</w:t>
      </w:r>
    </w:p>
    <w:p w14:paraId="4A29A12F" w14:textId="77777777" w:rsidR="00424786" w:rsidRPr="00B364C6" w:rsidRDefault="00424786" w:rsidP="00132434">
      <w:pPr>
        <w:ind w:left="-360" w:right="-360"/>
        <w:rPr>
          <w:rFonts w:ascii="Calibri" w:hAnsi="Calibri" w:cs="Calibri"/>
          <w:color w:val="FF40FF"/>
          <w:sz w:val="22"/>
          <w:szCs w:val="22"/>
        </w:rPr>
      </w:pPr>
    </w:p>
    <w:p w14:paraId="7A475ED9" w14:textId="6E3A35AA" w:rsidR="00132434" w:rsidRPr="00B364C6" w:rsidRDefault="00132434" w:rsidP="00132434">
      <w:pPr>
        <w:ind w:left="-360" w:right="-360"/>
        <w:rPr>
          <w:rFonts w:ascii="Calibri" w:hAnsi="Calibri" w:cs="Calibri"/>
          <w:color w:val="FF40FF"/>
          <w:sz w:val="22"/>
          <w:szCs w:val="22"/>
        </w:rPr>
      </w:pPr>
      <w:r w:rsidRPr="00B364C6">
        <w:rPr>
          <w:rFonts w:ascii="Calibri" w:hAnsi="Calibri" w:cs="Calibri"/>
          <w:color w:val="FF40FF"/>
          <w:sz w:val="22"/>
          <w:szCs w:val="22"/>
        </w:rPr>
        <w:t>[Insert physician’s name]</w:t>
      </w:r>
    </w:p>
    <w:p w14:paraId="7C8E8B80" w14:textId="6BEED646" w:rsidR="00424786" w:rsidRPr="00B364C6" w:rsidRDefault="00424786" w:rsidP="00132434">
      <w:pPr>
        <w:ind w:left="-360" w:right="-360"/>
        <w:rPr>
          <w:rFonts w:ascii="Calibri" w:hAnsi="Calibri" w:cs="Calibri"/>
          <w:color w:val="FF40FF"/>
          <w:sz w:val="22"/>
          <w:szCs w:val="22"/>
        </w:rPr>
      </w:pPr>
      <w:r w:rsidRPr="00B364C6">
        <w:rPr>
          <w:rFonts w:ascii="Calibri" w:hAnsi="Calibri" w:cs="Calibri"/>
          <w:color w:val="FF40FF"/>
          <w:sz w:val="22"/>
          <w:szCs w:val="22"/>
        </w:rPr>
        <w:t>[Insert NPI #]</w:t>
      </w:r>
    </w:p>
    <w:p w14:paraId="66A25BFC" w14:textId="28868CA4" w:rsidR="00424786" w:rsidRPr="00B364C6" w:rsidRDefault="00424786" w:rsidP="00132434">
      <w:pPr>
        <w:ind w:left="-360" w:right="-360"/>
        <w:rPr>
          <w:rFonts w:ascii="Calibri" w:hAnsi="Calibri" w:cs="Calibri"/>
          <w:color w:val="FF40FF"/>
          <w:sz w:val="22"/>
          <w:szCs w:val="22"/>
        </w:rPr>
      </w:pPr>
      <w:r w:rsidRPr="00B364C6">
        <w:rPr>
          <w:rFonts w:ascii="Calibri" w:hAnsi="Calibri" w:cs="Calibri"/>
          <w:color w:val="FF40FF"/>
          <w:sz w:val="22"/>
          <w:szCs w:val="22"/>
        </w:rPr>
        <w:t>[Insert practice address]</w:t>
      </w:r>
    </w:p>
    <w:p w14:paraId="0B98840E" w14:textId="4CCE4273" w:rsidR="00424786" w:rsidRPr="00B364C6" w:rsidRDefault="00424786" w:rsidP="00132434">
      <w:pPr>
        <w:ind w:left="-360" w:right="-360"/>
        <w:rPr>
          <w:rFonts w:ascii="Calibri" w:hAnsi="Calibri" w:cs="Calibri"/>
          <w:color w:val="FF40FF"/>
          <w:sz w:val="22"/>
          <w:szCs w:val="22"/>
        </w:rPr>
      </w:pPr>
      <w:r w:rsidRPr="00B364C6">
        <w:rPr>
          <w:rFonts w:ascii="Calibri" w:hAnsi="Calibri" w:cs="Calibri"/>
          <w:color w:val="FF40FF"/>
          <w:sz w:val="22"/>
          <w:szCs w:val="22"/>
        </w:rPr>
        <w:t>[Insert practice phone number]</w:t>
      </w:r>
    </w:p>
    <w:p w14:paraId="51DB70A5" w14:textId="77777777" w:rsidR="001F7B1C" w:rsidRPr="00B364C6" w:rsidRDefault="001F7B1C" w:rsidP="008E231E">
      <w:pPr>
        <w:ind w:left="-360" w:right="-360"/>
        <w:rPr>
          <w:rFonts w:ascii="Calibri" w:hAnsi="Calibri" w:cs="Calibri"/>
          <w:b/>
          <w:bCs/>
          <w:color w:val="000000" w:themeColor="text1"/>
          <w:sz w:val="22"/>
          <w:szCs w:val="22"/>
        </w:rPr>
      </w:pPr>
    </w:p>
    <w:p w14:paraId="25891B0B" w14:textId="09CD1D65" w:rsidR="00B364C6" w:rsidRPr="00B364C6" w:rsidRDefault="00A34DC1" w:rsidP="00B364C6">
      <w:pPr>
        <w:ind w:left="-360" w:right="-360"/>
        <w:rPr>
          <w:rFonts w:ascii="Calibri" w:hAnsi="Calibri" w:cs="Calibri"/>
          <w:b/>
          <w:bCs/>
          <w:color w:val="000000" w:themeColor="text1"/>
          <w:sz w:val="22"/>
          <w:szCs w:val="22"/>
        </w:rPr>
      </w:pPr>
      <w:r w:rsidRPr="00B364C6">
        <w:rPr>
          <w:rFonts w:ascii="Calibri" w:hAnsi="Calibri" w:cs="Calibri"/>
          <w:b/>
          <w:bCs/>
          <w:color w:val="000000" w:themeColor="text1"/>
          <w:sz w:val="22"/>
          <w:szCs w:val="22"/>
        </w:rPr>
        <w:t>Enclosure</w:t>
      </w:r>
      <w:r w:rsidR="00873C0B" w:rsidRPr="00B364C6">
        <w:rPr>
          <w:rFonts w:ascii="Calibri" w:hAnsi="Calibri" w:cs="Calibri"/>
          <w:b/>
          <w:bCs/>
          <w:color w:val="000000" w:themeColor="text1"/>
          <w:sz w:val="22"/>
          <w:szCs w:val="22"/>
        </w:rPr>
        <w:t>s</w:t>
      </w:r>
      <w:r w:rsidRPr="00B364C6">
        <w:rPr>
          <w:rFonts w:ascii="Calibri" w:hAnsi="Calibri" w:cs="Calibri"/>
          <w:b/>
          <w:bCs/>
          <w:color w:val="000000" w:themeColor="text1"/>
          <w:sz w:val="22"/>
          <w:szCs w:val="22"/>
        </w:rPr>
        <w:t xml:space="preserve">: </w:t>
      </w:r>
      <w:r w:rsidR="00B364C6" w:rsidRPr="00896008">
        <w:rPr>
          <w:rFonts w:ascii="Calibri" w:hAnsi="Calibri" w:cs="Calibri"/>
          <w:color w:val="FF40FF"/>
          <w:sz w:val="22"/>
          <w:szCs w:val="22"/>
        </w:rPr>
        <w:t xml:space="preserve">[ANZUPGO Prescribing Information, clinical trial publication(s), clinical notes/medical </w:t>
      </w:r>
      <w:r w:rsidR="00B364C6" w:rsidRPr="00B364C6">
        <w:rPr>
          <w:rFonts w:ascii="Calibri" w:hAnsi="Calibri" w:cs="Calibri"/>
          <w:color w:val="FF40FF"/>
          <w:sz w:val="22"/>
          <w:szCs w:val="22"/>
        </w:rPr>
        <w:t>records,</w:t>
      </w:r>
      <w:r w:rsidR="0024588A">
        <w:rPr>
          <w:rFonts w:ascii="Calibri" w:hAnsi="Calibri" w:cs="Calibri"/>
          <w:color w:val="FF40FF"/>
          <w:sz w:val="22"/>
          <w:szCs w:val="22"/>
        </w:rPr>
        <w:t xml:space="preserve"> </w:t>
      </w:r>
      <w:r w:rsidR="00F32160" w:rsidRPr="00F704EA">
        <w:rPr>
          <w:rFonts w:ascii="Calibri" w:hAnsi="Calibri" w:cs="Calibri"/>
          <w:color w:val="FF40FF"/>
          <w:sz w:val="22"/>
          <w:szCs w:val="22"/>
        </w:rPr>
        <w:t>documentation of age-appropriate vaccinations as recommended by current immunization guidelines, including herpes zoster vaccinations,</w:t>
      </w:r>
      <w:r w:rsidR="00F32160" w:rsidRPr="00F704EA">
        <w:rPr>
          <w:rFonts w:ascii="Calibri" w:hAnsi="Calibri" w:cs="Calibri"/>
          <w:color w:val="FF40FF"/>
          <w:sz w:val="22"/>
          <w:szCs w:val="22"/>
          <w:vertAlign w:val="superscript"/>
        </w:rPr>
        <w:t>1</w:t>
      </w:r>
      <w:r w:rsidR="0024588A" w:rsidRPr="00FA4E14">
        <w:rPr>
          <w:rFonts w:ascii="Calibri" w:hAnsi="Calibri" w:cs="Calibri"/>
          <w:color w:val="FF40FF"/>
          <w:sz w:val="22"/>
          <w:szCs w:val="22"/>
        </w:rPr>
        <w:t xml:space="preserve"> </w:t>
      </w:r>
      <w:r w:rsidR="00B364C6" w:rsidRPr="00B364C6">
        <w:rPr>
          <w:rFonts w:ascii="Calibri" w:hAnsi="Calibri" w:cs="Calibri"/>
          <w:color w:val="FF40FF"/>
          <w:sz w:val="22"/>
          <w:szCs w:val="22"/>
        </w:rPr>
        <w:t>peer-reviewed literature, photos documenting improvement of patient’s condition (indicate dates each photo was taken, if possible), copy of the</w:t>
      </w:r>
      <w:r w:rsidR="00B364C6" w:rsidRPr="00896008">
        <w:rPr>
          <w:rFonts w:ascii="Calibri" w:hAnsi="Calibri" w:cs="Calibri"/>
          <w:color w:val="FF40FF"/>
          <w:sz w:val="22"/>
          <w:szCs w:val="22"/>
        </w:rPr>
        <w:t xml:space="preserve"> patient’s health plan or prescription card (front and back)]</w:t>
      </w:r>
      <w:r w:rsidR="00B364C6" w:rsidRPr="00B364C6" w:rsidDel="00B364C6">
        <w:rPr>
          <w:rFonts w:ascii="Calibri" w:hAnsi="Calibri" w:cs="Calibri"/>
          <w:color w:val="FF40FF"/>
          <w:sz w:val="22"/>
          <w:szCs w:val="22"/>
        </w:rPr>
        <w:t xml:space="preserve"> </w:t>
      </w:r>
    </w:p>
    <w:p w14:paraId="25A0CB29" w14:textId="77777777" w:rsidR="008E231E" w:rsidRPr="00B364C6" w:rsidRDefault="008E231E" w:rsidP="00B364C6">
      <w:pPr>
        <w:ind w:left="-360" w:right="-360"/>
        <w:rPr>
          <w:rFonts w:ascii="Calibri" w:hAnsi="Calibri" w:cs="Calibri"/>
          <w:b/>
          <w:bCs/>
          <w:color w:val="000000" w:themeColor="text1"/>
          <w:sz w:val="22"/>
          <w:szCs w:val="22"/>
        </w:rPr>
      </w:pPr>
    </w:p>
    <w:p w14:paraId="4E3F0A4E" w14:textId="3A664234" w:rsidR="008E231E" w:rsidRPr="00896008" w:rsidRDefault="00241E6E" w:rsidP="00B364C6">
      <w:pPr>
        <w:ind w:left="-360" w:right="-360"/>
        <w:rPr>
          <w:rFonts w:ascii="Calibri" w:hAnsi="Calibri" w:cs="Calibri"/>
          <w:b/>
          <w:bCs/>
          <w:color w:val="000000" w:themeColor="text1"/>
          <w:sz w:val="16"/>
          <w:szCs w:val="16"/>
        </w:rPr>
      </w:pPr>
      <w:r w:rsidRPr="00367D83">
        <w:rPr>
          <w:rFonts w:ascii="Calibri" w:hAnsi="Calibri" w:cs="Calibri"/>
          <w:b/>
          <w:bCs/>
          <w:color w:val="000000" w:themeColor="text1"/>
          <w:sz w:val="18"/>
          <w:szCs w:val="18"/>
          <w14:ligatures w14:val="standardContextual"/>
        </w:rPr>
        <w:t>References: 1.</w:t>
      </w:r>
      <w:r w:rsidRPr="00367D83">
        <w:rPr>
          <w:rFonts w:ascii="Calibri" w:hAnsi="Calibri" w:cs="Calibri"/>
          <w:color w:val="000000" w:themeColor="text1"/>
          <w:sz w:val="18"/>
          <w:szCs w:val="18"/>
          <w14:ligatures w14:val="standardContextual"/>
        </w:rPr>
        <w:t xml:space="preserve"> ANZUPGO Prescribing Information. LEO Pharma. </w:t>
      </w:r>
      <w:r w:rsidRPr="00367D83">
        <w:rPr>
          <w:rFonts w:ascii="Calibri" w:hAnsi="Calibri" w:cs="Calibri"/>
          <w:b/>
          <w:bCs/>
          <w:color w:val="000000" w:themeColor="text1"/>
          <w:sz w:val="18"/>
          <w:szCs w:val="18"/>
          <w14:ligatures w14:val="standardContextual"/>
        </w:rPr>
        <w:t>2.</w:t>
      </w:r>
      <w:r w:rsidRPr="00367D83">
        <w:rPr>
          <w:rFonts w:ascii="Calibri" w:hAnsi="Calibri" w:cs="Calibri"/>
          <w:color w:val="000000" w:themeColor="text1"/>
          <w:sz w:val="18"/>
          <w:szCs w:val="18"/>
          <w14:ligatures w14:val="standardContextual"/>
        </w:rPr>
        <w:t xml:space="preserve"> Bissonette R, Warren RB, Pinter A, et al. Efficacy and safety of delgocitinib cream in adults with moderate to severe chronic hand eczema (DELTA 1 and DELTA 2): results from </w:t>
      </w:r>
      <w:proofErr w:type="spellStart"/>
      <w:r w:rsidRPr="00367D83">
        <w:rPr>
          <w:rFonts w:ascii="Calibri" w:hAnsi="Calibri" w:cs="Calibri"/>
          <w:color w:val="000000" w:themeColor="text1"/>
          <w:sz w:val="18"/>
          <w:szCs w:val="18"/>
          <w14:ligatures w14:val="standardContextual"/>
        </w:rPr>
        <w:t>multicentre</w:t>
      </w:r>
      <w:proofErr w:type="spellEnd"/>
      <w:r w:rsidRPr="00367D83">
        <w:rPr>
          <w:rFonts w:ascii="Calibri" w:hAnsi="Calibri" w:cs="Calibri"/>
          <w:color w:val="000000" w:themeColor="text1"/>
          <w:sz w:val="18"/>
          <w:szCs w:val="18"/>
          <w14:ligatures w14:val="standardContextual"/>
        </w:rPr>
        <w:t xml:space="preserve">, randomised, controlled, double-blind, phase 3 trials. </w:t>
      </w:r>
      <w:r w:rsidRPr="00367D83">
        <w:rPr>
          <w:rFonts w:ascii="Calibri" w:hAnsi="Calibri" w:cs="Calibri"/>
          <w:i/>
          <w:iCs/>
          <w:color w:val="000000" w:themeColor="text1"/>
          <w:sz w:val="18"/>
          <w:szCs w:val="18"/>
          <w14:ligatures w14:val="standardContextual"/>
        </w:rPr>
        <w:t>Lancet</w:t>
      </w:r>
      <w:r w:rsidRPr="00367D83">
        <w:rPr>
          <w:rFonts w:ascii="Calibri" w:hAnsi="Calibri" w:cs="Calibri"/>
          <w:color w:val="000000" w:themeColor="text1"/>
          <w:sz w:val="18"/>
          <w:szCs w:val="18"/>
          <w14:ligatures w14:val="standardContextual"/>
        </w:rPr>
        <w:t>. 2024;404(10451)(suppl index):1-33. doi:10.1016/S0140-6736(24)01027-4</w:t>
      </w:r>
    </w:p>
    <w:p w14:paraId="07E485D1" w14:textId="77777777" w:rsidR="008E231E" w:rsidRPr="00496B4A" w:rsidRDefault="008E231E" w:rsidP="00BA3275">
      <w:pPr>
        <w:ind w:left="-360" w:right="-360"/>
        <w:rPr>
          <w:rFonts w:ascii="Calibri" w:hAnsi="Calibri" w:cs="Calibri"/>
          <w:color w:val="FF40FF"/>
          <w:sz w:val="22"/>
          <w:szCs w:val="22"/>
        </w:rPr>
      </w:pPr>
    </w:p>
    <w:p w14:paraId="63AD64AB" w14:textId="21DC90AB" w:rsidR="001D3D96" w:rsidRPr="0010549E" w:rsidRDefault="001D3D96" w:rsidP="00BA3275">
      <w:pPr>
        <w:ind w:left="-360" w:right="-360"/>
        <w:rPr>
          <w:rFonts w:ascii="Calibri" w:hAnsi="Calibri" w:cs="Calibri"/>
          <w:color w:val="FF40FF"/>
          <w:sz w:val="22"/>
          <w:szCs w:val="22"/>
        </w:rPr>
      </w:pPr>
    </w:p>
    <w:sectPr w:rsidR="001D3D96" w:rsidRPr="0010549E" w:rsidSect="00EB2477">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B2E8" w14:textId="77777777" w:rsidR="00187E9D" w:rsidRDefault="00187E9D" w:rsidP="00537464">
      <w:r>
        <w:separator/>
      </w:r>
    </w:p>
  </w:endnote>
  <w:endnote w:type="continuationSeparator" w:id="0">
    <w:p w14:paraId="2A1A84F5" w14:textId="77777777" w:rsidR="00187E9D" w:rsidRDefault="00187E9D" w:rsidP="0053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tham Book">
    <w:altName w:val="Calibri"/>
    <w:panose1 w:val="020B0604020202020204"/>
    <w:charset w:val="00"/>
    <w:family w:val="auto"/>
    <w:pitch w:val="variable"/>
    <w:sig w:usb0="A00002FF" w:usb1="4000005B" w:usb2="00000000" w:usb3="00000000" w:csb0="0000009F" w:csb1="00000000"/>
  </w:font>
  <w:font w:name="Plus Jakarta Sans">
    <w:altName w:val="Calibri"/>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88D8" w14:textId="238AA516" w:rsidR="00EB2477" w:rsidRPr="006E595E" w:rsidRDefault="00EB2477" w:rsidP="001D793E">
    <w:pPr>
      <w:pStyle w:val="Footer"/>
      <w:ind w:left="-360" w:right="-360"/>
      <w:jc w:val="right"/>
      <w:rPr>
        <w:rFonts w:ascii="Calibri" w:hAnsi="Calibri" w:cs="Calibri"/>
        <w:color w:val="000000" w:themeColor="text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BBE5C" w14:textId="77777777" w:rsidR="00187E9D" w:rsidRDefault="00187E9D" w:rsidP="00537464">
      <w:r>
        <w:separator/>
      </w:r>
    </w:p>
  </w:footnote>
  <w:footnote w:type="continuationSeparator" w:id="0">
    <w:p w14:paraId="254F8A95" w14:textId="77777777" w:rsidR="00187E9D" w:rsidRDefault="00187E9D" w:rsidP="00537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F91"/>
    <w:multiLevelType w:val="hybridMultilevel"/>
    <w:tmpl w:val="BB7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6198B"/>
    <w:multiLevelType w:val="hybridMultilevel"/>
    <w:tmpl w:val="56B857EE"/>
    <w:lvl w:ilvl="0" w:tplc="DFD0B660">
      <w:start w:val="1"/>
      <w:numFmt w:val="bullet"/>
      <w:lvlText w:val=""/>
      <w:lvlJc w:val="left"/>
      <w:pPr>
        <w:ind w:left="720" w:hanging="360"/>
      </w:pPr>
      <w:rPr>
        <w:rFonts w:ascii="Tahoma" w:hAnsi="Tahoma" w:hint="default"/>
        <w:color w:val="000000" w:themeColor="text1"/>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08640C1"/>
    <w:multiLevelType w:val="hybridMultilevel"/>
    <w:tmpl w:val="BEA8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E4489F"/>
    <w:multiLevelType w:val="hybridMultilevel"/>
    <w:tmpl w:val="F3E077C8"/>
    <w:lvl w:ilvl="0" w:tplc="04090001">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C99401D"/>
    <w:multiLevelType w:val="hybridMultilevel"/>
    <w:tmpl w:val="DBE208F6"/>
    <w:lvl w:ilvl="0" w:tplc="FFFFFFFF">
      <w:start w:val="1"/>
      <w:numFmt w:val="bullet"/>
      <w:lvlText w:val="o"/>
      <w:lvlJc w:val="left"/>
      <w:pPr>
        <w:ind w:left="720" w:hanging="360"/>
      </w:pPr>
      <w:rPr>
        <w:rFonts w:ascii="Courier New" w:hAnsi="Courier New" w:cs="Courier New" w:hint="default"/>
        <w:color w:val="000000" w:themeColor="text1"/>
      </w:rPr>
    </w:lvl>
    <w:lvl w:ilvl="1" w:tplc="13C4AA80">
      <w:start w:val="1"/>
      <w:numFmt w:val="bullet"/>
      <w:lvlText w:val="o"/>
      <w:lvlJc w:val="left"/>
      <w:pPr>
        <w:ind w:left="1440" w:hanging="360"/>
      </w:pPr>
      <w:rPr>
        <w:rFonts w:ascii="Courier New" w:hAnsi="Courier New" w:cs="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9056445">
    <w:abstractNumId w:val="1"/>
  </w:num>
  <w:num w:numId="2" w16cid:durableId="1981037605">
    <w:abstractNumId w:val="0"/>
  </w:num>
  <w:num w:numId="3" w16cid:durableId="1323705855">
    <w:abstractNumId w:val="2"/>
  </w:num>
  <w:num w:numId="4" w16cid:durableId="892959338">
    <w:abstractNumId w:val="3"/>
  </w:num>
  <w:num w:numId="5" w16cid:durableId="1367485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AB"/>
    <w:rsid w:val="00000197"/>
    <w:rsid w:val="000001B8"/>
    <w:rsid w:val="00000F92"/>
    <w:rsid w:val="0001125F"/>
    <w:rsid w:val="00012CE6"/>
    <w:rsid w:val="00013726"/>
    <w:rsid w:val="00027949"/>
    <w:rsid w:val="000306D3"/>
    <w:rsid w:val="00041170"/>
    <w:rsid w:val="000446AB"/>
    <w:rsid w:val="000448C2"/>
    <w:rsid w:val="00052628"/>
    <w:rsid w:val="00065CFE"/>
    <w:rsid w:val="00072658"/>
    <w:rsid w:val="00084428"/>
    <w:rsid w:val="00091FB4"/>
    <w:rsid w:val="00092679"/>
    <w:rsid w:val="00092D58"/>
    <w:rsid w:val="0009465D"/>
    <w:rsid w:val="000A36ED"/>
    <w:rsid w:val="000A4A38"/>
    <w:rsid w:val="000A5160"/>
    <w:rsid w:val="000A67A0"/>
    <w:rsid w:val="000B0129"/>
    <w:rsid w:val="000B0C15"/>
    <w:rsid w:val="000C755D"/>
    <w:rsid w:val="000D4B23"/>
    <w:rsid w:val="000E0E73"/>
    <w:rsid w:val="000E38A0"/>
    <w:rsid w:val="001024A8"/>
    <w:rsid w:val="0010549E"/>
    <w:rsid w:val="001055AD"/>
    <w:rsid w:val="001112C7"/>
    <w:rsid w:val="00111561"/>
    <w:rsid w:val="00111BE7"/>
    <w:rsid w:val="00132434"/>
    <w:rsid w:val="00135871"/>
    <w:rsid w:val="001375DD"/>
    <w:rsid w:val="001501BA"/>
    <w:rsid w:val="00152FF1"/>
    <w:rsid w:val="0015343E"/>
    <w:rsid w:val="001574D4"/>
    <w:rsid w:val="0016332A"/>
    <w:rsid w:val="001714FA"/>
    <w:rsid w:val="00187E9D"/>
    <w:rsid w:val="00191C02"/>
    <w:rsid w:val="00193BFD"/>
    <w:rsid w:val="001968CA"/>
    <w:rsid w:val="001A3FD5"/>
    <w:rsid w:val="001A5C63"/>
    <w:rsid w:val="001B05B7"/>
    <w:rsid w:val="001B5E6D"/>
    <w:rsid w:val="001D3D96"/>
    <w:rsid w:val="001D793E"/>
    <w:rsid w:val="001E1866"/>
    <w:rsid w:val="001F0340"/>
    <w:rsid w:val="001F7B1C"/>
    <w:rsid w:val="00201DE5"/>
    <w:rsid w:val="00203E59"/>
    <w:rsid w:val="00203F8A"/>
    <w:rsid w:val="00211C7B"/>
    <w:rsid w:val="0022152E"/>
    <w:rsid w:val="00223C6A"/>
    <w:rsid w:val="00227F71"/>
    <w:rsid w:val="002341A5"/>
    <w:rsid w:val="00240F2C"/>
    <w:rsid w:val="00241E6E"/>
    <w:rsid w:val="0024588A"/>
    <w:rsid w:val="00247587"/>
    <w:rsid w:val="0024784F"/>
    <w:rsid w:val="002563B0"/>
    <w:rsid w:val="002648F5"/>
    <w:rsid w:val="0028249B"/>
    <w:rsid w:val="00290445"/>
    <w:rsid w:val="002A4396"/>
    <w:rsid w:val="002A504D"/>
    <w:rsid w:val="002D4087"/>
    <w:rsid w:val="002E1952"/>
    <w:rsid w:val="003071D1"/>
    <w:rsid w:val="00310539"/>
    <w:rsid w:val="00311FED"/>
    <w:rsid w:val="003140B6"/>
    <w:rsid w:val="00317212"/>
    <w:rsid w:val="00321EA5"/>
    <w:rsid w:val="00323DE3"/>
    <w:rsid w:val="003321B8"/>
    <w:rsid w:val="0033343E"/>
    <w:rsid w:val="00335502"/>
    <w:rsid w:val="0033749D"/>
    <w:rsid w:val="003477D2"/>
    <w:rsid w:val="0035323A"/>
    <w:rsid w:val="00371754"/>
    <w:rsid w:val="00375F80"/>
    <w:rsid w:val="003813F6"/>
    <w:rsid w:val="003A2CB7"/>
    <w:rsid w:val="003B617D"/>
    <w:rsid w:val="003B6963"/>
    <w:rsid w:val="003C7CA0"/>
    <w:rsid w:val="003D02BC"/>
    <w:rsid w:val="003D329A"/>
    <w:rsid w:val="003E2617"/>
    <w:rsid w:val="003E2B0E"/>
    <w:rsid w:val="003E3380"/>
    <w:rsid w:val="003E4FF6"/>
    <w:rsid w:val="003E7F91"/>
    <w:rsid w:val="00407A8F"/>
    <w:rsid w:val="004106F8"/>
    <w:rsid w:val="00413495"/>
    <w:rsid w:val="00424786"/>
    <w:rsid w:val="0043083C"/>
    <w:rsid w:val="0043453E"/>
    <w:rsid w:val="00435EBD"/>
    <w:rsid w:val="004410C8"/>
    <w:rsid w:val="004458D5"/>
    <w:rsid w:val="00447584"/>
    <w:rsid w:val="0045175C"/>
    <w:rsid w:val="00455306"/>
    <w:rsid w:val="00461AFC"/>
    <w:rsid w:val="00487970"/>
    <w:rsid w:val="00490EFE"/>
    <w:rsid w:val="00492989"/>
    <w:rsid w:val="004955BF"/>
    <w:rsid w:val="00496B4A"/>
    <w:rsid w:val="00497062"/>
    <w:rsid w:val="004A11E0"/>
    <w:rsid w:val="004A1444"/>
    <w:rsid w:val="004A2102"/>
    <w:rsid w:val="004A64AD"/>
    <w:rsid w:val="004B6AFF"/>
    <w:rsid w:val="004B7BB0"/>
    <w:rsid w:val="004C2C26"/>
    <w:rsid w:val="004C6CD1"/>
    <w:rsid w:val="004C7E46"/>
    <w:rsid w:val="004E1AB1"/>
    <w:rsid w:val="004E6E46"/>
    <w:rsid w:val="004F6325"/>
    <w:rsid w:val="00503114"/>
    <w:rsid w:val="00514A7B"/>
    <w:rsid w:val="00516CB9"/>
    <w:rsid w:val="00527209"/>
    <w:rsid w:val="00537464"/>
    <w:rsid w:val="00546E30"/>
    <w:rsid w:val="0055262A"/>
    <w:rsid w:val="0056167E"/>
    <w:rsid w:val="0056618E"/>
    <w:rsid w:val="00566615"/>
    <w:rsid w:val="005756F5"/>
    <w:rsid w:val="005761FC"/>
    <w:rsid w:val="00585F53"/>
    <w:rsid w:val="005A0043"/>
    <w:rsid w:val="005A24DF"/>
    <w:rsid w:val="005A342F"/>
    <w:rsid w:val="005A465C"/>
    <w:rsid w:val="005B28D0"/>
    <w:rsid w:val="005C0E65"/>
    <w:rsid w:val="005C1837"/>
    <w:rsid w:val="005E5AE4"/>
    <w:rsid w:val="005F7384"/>
    <w:rsid w:val="006067A5"/>
    <w:rsid w:val="00636ED1"/>
    <w:rsid w:val="00636F0A"/>
    <w:rsid w:val="006475C0"/>
    <w:rsid w:val="00651549"/>
    <w:rsid w:val="00651B1E"/>
    <w:rsid w:val="00653253"/>
    <w:rsid w:val="006639BE"/>
    <w:rsid w:val="00683903"/>
    <w:rsid w:val="00691F0D"/>
    <w:rsid w:val="006C3894"/>
    <w:rsid w:val="006D2C4F"/>
    <w:rsid w:val="006D37F9"/>
    <w:rsid w:val="006D74B8"/>
    <w:rsid w:val="006E09EA"/>
    <w:rsid w:val="006E587C"/>
    <w:rsid w:val="006E595E"/>
    <w:rsid w:val="006F779B"/>
    <w:rsid w:val="00700C5F"/>
    <w:rsid w:val="00701D04"/>
    <w:rsid w:val="00703FDC"/>
    <w:rsid w:val="00704E5C"/>
    <w:rsid w:val="00705533"/>
    <w:rsid w:val="00715388"/>
    <w:rsid w:val="0071557A"/>
    <w:rsid w:val="00721A15"/>
    <w:rsid w:val="00723B12"/>
    <w:rsid w:val="00726A3D"/>
    <w:rsid w:val="00727D99"/>
    <w:rsid w:val="007401CD"/>
    <w:rsid w:val="0075769A"/>
    <w:rsid w:val="00771440"/>
    <w:rsid w:val="0077578F"/>
    <w:rsid w:val="0079621E"/>
    <w:rsid w:val="007A490F"/>
    <w:rsid w:val="007B0BD3"/>
    <w:rsid w:val="007B49D0"/>
    <w:rsid w:val="007B4A23"/>
    <w:rsid w:val="007B5F08"/>
    <w:rsid w:val="007C173D"/>
    <w:rsid w:val="007C7D51"/>
    <w:rsid w:val="007E26FA"/>
    <w:rsid w:val="007E3B9C"/>
    <w:rsid w:val="007F4AF2"/>
    <w:rsid w:val="00805BEF"/>
    <w:rsid w:val="008121E2"/>
    <w:rsid w:val="00830464"/>
    <w:rsid w:val="00830ABA"/>
    <w:rsid w:val="00836A02"/>
    <w:rsid w:val="00836A60"/>
    <w:rsid w:val="008473D5"/>
    <w:rsid w:val="00860D8E"/>
    <w:rsid w:val="00865E8E"/>
    <w:rsid w:val="00873C0B"/>
    <w:rsid w:val="00873C8F"/>
    <w:rsid w:val="008758CA"/>
    <w:rsid w:val="008833CD"/>
    <w:rsid w:val="00884E70"/>
    <w:rsid w:val="00896008"/>
    <w:rsid w:val="008B1D56"/>
    <w:rsid w:val="008B49FD"/>
    <w:rsid w:val="008C2932"/>
    <w:rsid w:val="008C692F"/>
    <w:rsid w:val="008D76AD"/>
    <w:rsid w:val="008E231E"/>
    <w:rsid w:val="008F48AE"/>
    <w:rsid w:val="009049FA"/>
    <w:rsid w:val="00905B15"/>
    <w:rsid w:val="00907BF7"/>
    <w:rsid w:val="00917595"/>
    <w:rsid w:val="00926AC5"/>
    <w:rsid w:val="00941B12"/>
    <w:rsid w:val="00951742"/>
    <w:rsid w:val="00952D2D"/>
    <w:rsid w:val="009530E2"/>
    <w:rsid w:val="00964DFA"/>
    <w:rsid w:val="00974EDE"/>
    <w:rsid w:val="009804A2"/>
    <w:rsid w:val="00980760"/>
    <w:rsid w:val="009855A0"/>
    <w:rsid w:val="0099669A"/>
    <w:rsid w:val="009B7127"/>
    <w:rsid w:val="009C0391"/>
    <w:rsid w:val="009C1876"/>
    <w:rsid w:val="009D0282"/>
    <w:rsid w:val="009D561E"/>
    <w:rsid w:val="009E51F5"/>
    <w:rsid w:val="009F3C92"/>
    <w:rsid w:val="00A219CF"/>
    <w:rsid w:val="00A34DC1"/>
    <w:rsid w:val="00A56297"/>
    <w:rsid w:val="00A5682C"/>
    <w:rsid w:val="00A83429"/>
    <w:rsid w:val="00A87BFF"/>
    <w:rsid w:val="00A911B9"/>
    <w:rsid w:val="00A913D0"/>
    <w:rsid w:val="00A94FAA"/>
    <w:rsid w:val="00AA0337"/>
    <w:rsid w:val="00AA34C8"/>
    <w:rsid w:val="00AB16BE"/>
    <w:rsid w:val="00AD2379"/>
    <w:rsid w:val="00AD43A1"/>
    <w:rsid w:val="00AD5B5F"/>
    <w:rsid w:val="00AE48FB"/>
    <w:rsid w:val="00AE5230"/>
    <w:rsid w:val="00AF059A"/>
    <w:rsid w:val="00AF4BE0"/>
    <w:rsid w:val="00B02CED"/>
    <w:rsid w:val="00B12D2A"/>
    <w:rsid w:val="00B16B97"/>
    <w:rsid w:val="00B20CEF"/>
    <w:rsid w:val="00B30D64"/>
    <w:rsid w:val="00B364C6"/>
    <w:rsid w:val="00B42C59"/>
    <w:rsid w:val="00B72BD4"/>
    <w:rsid w:val="00B818D6"/>
    <w:rsid w:val="00B84A6B"/>
    <w:rsid w:val="00B87E2C"/>
    <w:rsid w:val="00B91CBC"/>
    <w:rsid w:val="00BA3275"/>
    <w:rsid w:val="00BA58EB"/>
    <w:rsid w:val="00BA74EA"/>
    <w:rsid w:val="00BC3DD3"/>
    <w:rsid w:val="00BF2F9A"/>
    <w:rsid w:val="00C309C8"/>
    <w:rsid w:val="00C33750"/>
    <w:rsid w:val="00C404AA"/>
    <w:rsid w:val="00C4753E"/>
    <w:rsid w:val="00C509F4"/>
    <w:rsid w:val="00C609BA"/>
    <w:rsid w:val="00C70044"/>
    <w:rsid w:val="00C82563"/>
    <w:rsid w:val="00C92A0A"/>
    <w:rsid w:val="00C944AF"/>
    <w:rsid w:val="00CA120F"/>
    <w:rsid w:val="00CC23F8"/>
    <w:rsid w:val="00CC4737"/>
    <w:rsid w:val="00CD57C8"/>
    <w:rsid w:val="00CD5D06"/>
    <w:rsid w:val="00CE3661"/>
    <w:rsid w:val="00CE58F8"/>
    <w:rsid w:val="00CE5B25"/>
    <w:rsid w:val="00D00E19"/>
    <w:rsid w:val="00D04F45"/>
    <w:rsid w:val="00D12C3F"/>
    <w:rsid w:val="00D20CED"/>
    <w:rsid w:val="00D2180A"/>
    <w:rsid w:val="00D270EA"/>
    <w:rsid w:val="00D365EE"/>
    <w:rsid w:val="00D403F8"/>
    <w:rsid w:val="00D40632"/>
    <w:rsid w:val="00D43FEA"/>
    <w:rsid w:val="00D51B2F"/>
    <w:rsid w:val="00D60F75"/>
    <w:rsid w:val="00D61E9D"/>
    <w:rsid w:val="00D66DFF"/>
    <w:rsid w:val="00D74EEF"/>
    <w:rsid w:val="00D811ED"/>
    <w:rsid w:val="00D84022"/>
    <w:rsid w:val="00D8531B"/>
    <w:rsid w:val="00DA25A0"/>
    <w:rsid w:val="00DA2925"/>
    <w:rsid w:val="00DA6177"/>
    <w:rsid w:val="00DA63C9"/>
    <w:rsid w:val="00DB72A8"/>
    <w:rsid w:val="00DC3D35"/>
    <w:rsid w:val="00DC4575"/>
    <w:rsid w:val="00DD0E12"/>
    <w:rsid w:val="00E00617"/>
    <w:rsid w:val="00E03958"/>
    <w:rsid w:val="00E120FF"/>
    <w:rsid w:val="00E13F00"/>
    <w:rsid w:val="00E16491"/>
    <w:rsid w:val="00E20DF0"/>
    <w:rsid w:val="00E25BBB"/>
    <w:rsid w:val="00E42DD7"/>
    <w:rsid w:val="00E43E3D"/>
    <w:rsid w:val="00E51AEF"/>
    <w:rsid w:val="00E55643"/>
    <w:rsid w:val="00E56377"/>
    <w:rsid w:val="00E64B9F"/>
    <w:rsid w:val="00E6500A"/>
    <w:rsid w:val="00E77458"/>
    <w:rsid w:val="00E77F5C"/>
    <w:rsid w:val="00E81747"/>
    <w:rsid w:val="00E93051"/>
    <w:rsid w:val="00EA0BF1"/>
    <w:rsid w:val="00EA107D"/>
    <w:rsid w:val="00EA37FE"/>
    <w:rsid w:val="00EB2477"/>
    <w:rsid w:val="00EC4B38"/>
    <w:rsid w:val="00EC5B3D"/>
    <w:rsid w:val="00EE6284"/>
    <w:rsid w:val="00F04413"/>
    <w:rsid w:val="00F135D3"/>
    <w:rsid w:val="00F234B6"/>
    <w:rsid w:val="00F2536D"/>
    <w:rsid w:val="00F32160"/>
    <w:rsid w:val="00F41425"/>
    <w:rsid w:val="00F443E6"/>
    <w:rsid w:val="00F522DB"/>
    <w:rsid w:val="00F55B5A"/>
    <w:rsid w:val="00F66B81"/>
    <w:rsid w:val="00F66E54"/>
    <w:rsid w:val="00FA1DC6"/>
    <w:rsid w:val="00FB2B12"/>
    <w:rsid w:val="00FB7E25"/>
    <w:rsid w:val="00FC438C"/>
    <w:rsid w:val="00FC5B41"/>
    <w:rsid w:val="00FE12B5"/>
    <w:rsid w:val="00FE2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2FF2"/>
  <w15:chartTrackingRefBased/>
  <w15:docId w15:val="{1CF290E9-1743-9944-947D-51B82F97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DC1"/>
    <w:pPr>
      <w:spacing w:after="0" w:line="240" w:lineRule="auto"/>
    </w:pPr>
    <w:rPr>
      <w:kern w:val="0"/>
      <w14:ligatures w14:val="none"/>
    </w:rPr>
  </w:style>
  <w:style w:type="paragraph" w:styleId="Heading1">
    <w:name w:val="heading 1"/>
    <w:basedOn w:val="Normal"/>
    <w:next w:val="Normal"/>
    <w:link w:val="Heading1Char"/>
    <w:uiPriority w:val="9"/>
    <w:qFormat/>
    <w:rsid w:val="00044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6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6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6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6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6AB"/>
    <w:rPr>
      <w:rFonts w:eastAsiaTheme="majorEastAsia" w:cstheme="majorBidi"/>
      <w:color w:val="272727" w:themeColor="text1" w:themeTint="D8"/>
    </w:rPr>
  </w:style>
  <w:style w:type="paragraph" w:styleId="Title">
    <w:name w:val="Title"/>
    <w:basedOn w:val="Normal"/>
    <w:next w:val="Normal"/>
    <w:link w:val="TitleChar"/>
    <w:uiPriority w:val="10"/>
    <w:qFormat/>
    <w:rsid w:val="000446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6AB"/>
    <w:pPr>
      <w:spacing w:before="160"/>
      <w:jc w:val="center"/>
    </w:pPr>
    <w:rPr>
      <w:i/>
      <w:iCs/>
      <w:color w:val="404040" w:themeColor="text1" w:themeTint="BF"/>
    </w:rPr>
  </w:style>
  <w:style w:type="character" w:customStyle="1" w:styleId="QuoteChar">
    <w:name w:val="Quote Char"/>
    <w:basedOn w:val="DefaultParagraphFont"/>
    <w:link w:val="Quote"/>
    <w:uiPriority w:val="29"/>
    <w:rsid w:val="000446AB"/>
    <w:rPr>
      <w:i/>
      <w:iCs/>
      <w:color w:val="404040" w:themeColor="text1" w:themeTint="BF"/>
    </w:rPr>
  </w:style>
  <w:style w:type="paragraph" w:styleId="ListParagraph">
    <w:name w:val="List Paragraph"/>
    <w:basedOn w:val="Normal"/>
    <w:uiPriority w:val="34"/>
    <w:qFormat/>
    <w:rsid w:val="000446AB"/>
    <w:pPr>
      <w:ind w:left="720"/>
      <w:contextualSpacing/>
    </w:pPr>
  </w:style>
  <w:style w:type="character" w:styleId="IntenseEmphasis">
    <w:name w:val="Intense Emphasis"/>
    <w:basedOn w:val="DefaultParagraphFont"/>
    <w:uiPriority w:val="21"/>
    <w:qFormat/>
    <w:rsid w:val="000446AB"/>
    <w:rPr>
      <w:i/>
      <w:iCs/>
      <w:color w:val="0F4761" w:themeColor="accent1" w:themeShade="BF"/>
    </w:rPr>
  </w:style>
  <w:style w:type="paragraph" w:styleId="IntenseQuote">
    <w:name w:val="Intense Quote"/>
    <w:basedOn w:val="Normal"/>
    <w:next w:val="Normal"/>
    <w:link w:val="IntenseQuoteChar"/>
    <w:uiPriority w:val="30"/>
    <w:qFormat/>
    <w:rsid w:val="00044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6AB"/>
    <w:rPr>
      <w:i/>
      <w:iCs/>
      <w:color w:val="0F4761" w:themeColor="accent1" w:themeShade="BF"/>
    </w:rPr>
  </w:style>
  <w:style w:type="character" w:styleId="IntenseReference">
    <w:name w:val="Intense Reference"/>
    <w:basedOn w:val="DefaultParagraphFont"/>
    <w:uiPriority w:val="32"/>
    <w:qFormat/>
    <w:rsid w:val="000446AB"/>
    <w:rPr>
      <w:b/>
      <w:bCs/>
      <w:smallCaps/>
      <w:color w:val="0F4761" w:themeColor="accent1" w:themeShade="BF"/>
      <w:spacing w:val="5"/>
    </w:rPr>
  </w:style>
  <w:style w:type="paragraph" w:styleId="Header">
    <w:name w:val="header"/>
    <w:basedOn w:val="Normal"/>
    <w:link w:val="HeaderChar"/>
    <w:uiPriority w:val="99"/>
    <w:unhideWhenUsed/>
    <w:rsid w:val="00537464"/>
    <w:pPr>
      <w:tabs>
        <w:tab w:val="center" w:pos="4680"/>
        <w:tab w:val="right" w:pos="9360"/>
      </w:tabs>
    </w:pPr>
  </w:style>
  <w:style w:type="character" w:customStyle="1" w:styleId="HeaderChar">
    <w:name w:val="Header Char"/>
    <w:basedOn w:val="DefaultParagraphFont"/>
    <w:link w:val="Header"/>
    <w:uiPriority w:val="99"/>
    <w:rsid w:val="00537464"/>
  </w:style>
  <w:style w:type="paragraph" w:styleId="Footer">
    <w:name w:val="footer"/>
    <w:basedOn w:val="Normal"/>
    <w:link w:val="FooterChar"/>
    <w:uiPriority w:val="99"/>
    <w:unhideWhenUsed/>
    <w:rsid w:val="00537464"/>
    <w:pPr>
      <w:tabs>
        <w:tab w:val="center" w:pos="4680"/>
        <w:tab w:val="right" w:pos="9360"/>
      </w:tabs>
    </w:pPr>
  </w:style>
  <w:style w:type="character" w:customStyle="1" w:styleId="FooterChar">
    <w:name w:val="Footer Char"/>
    <w:basedOn w:val="DefaultParagraphFont"/>
    <w:link w:val="Footer"/>
    <w:uiPriority w:val="99"/>
    <w:rsid w:val="00537464"/>
  </w:style>
  <w:style w:type="character" w:customStyle="1" w:styleId="A9">
    <w:name w:val="A9"/>
    <w:uiPriority w:val="99"/>
    <w:rsid w:val="00A34DC1"/>
    <w:rPr>
      <w:rFonts w:cs="Gotham Book"/>
      <w:color w:val="000000"/>
      <w:sz w:val="36"/>
      <w:szCs w:val="36"/>
    </w:rPr>
  </w:style>
  <w:style w:type="table" w:styleId="TableGrid">
    <w:name w:val="Table Grid"/>
    <w:basedOn w:val="TableNormal"/>
    <w:uiPriority w:val="39"/>
    <w:rsid w:val="00A34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1742"/>
    <w:pPr>
      <w:spacing w:after="0" w:line="240" w:lineRule="auto"/>
    </w:pPr>
    <w:rPr>
      <w:kern w:val="0"/>
      <w14:ligatures w14:val="none"/>
    </w:rPr>
  </w:style>
  <w:style w:type="character" w:styleId="CommentReference">
    <w:name w:val="annotation reference"/>
    <w:basedOn w:val="DefaultParagraphFont"/>
    <w:uiPriority w:val="99"/>
    <w:semiHidden/>
    <w:unhideWhenUsed/>
    <w:rsid w:val="00980760"/>
    <w:rPr>
      <w:sz w:val="16"/>
      <w:szCs w:val="16"/>
    </w:rPr>
  </w:style>
  <w:style w:type="paragraph" w:styleId="CommentText">
    <w:name w:val="annotation text"/>
    <w:basedOn w:val="Normal"/>
    <w:link w:val="CommentTextChar"/>
    <w:uiPriority w:val="99"/>
    <w:semiHidden/>
    <w:unhideWhenUsed/>
    <w:rsid w:val="00980760"/>
    <w:rPr>
      <w:sz w:val="20"/>
      <w:szCs w:val="20"/>
    </w:rPr>
  </w:style>
  <w:style w:type="character" w:customStyle="1" w:styleId="CommentTextChar">
    <w:name w:val="Comment Text Char"/>
    <w:basedOn w:val="DefaultParagraphFont"/>
    <w:link w:val="CommentText"/>
    <w:uiPriority w:val="99"/>
    <w:semiHidden/>
    <w:rsid w:val="0098076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80760"/>
    <w:rPr>
      <w:b/>
      <w:bCs/>
    </w:rPr>
  </w:style>
  <w:style w:type="character" w:customStyle="1" w:styleId="CommentSubjectChar">
    <w:name w:val="Comment Subject Char"/>
    <w:basedOn w:val="CommentTextChar"/>
    <w:link w:val="CommentSubject"/>
    <w:uiPriority w:val="99"/>
    <w:semiHidden/>
    <w:rsid w:val="00980760"/>
    <w:rPr>
      <w:b/>
      <w:bCs/>
      <w:kern w:val="0"/>
      <w:sz w:val="20"/>
      <w:szCs w:val="20"/>
      <w14:ligatures w14:val="none"/>
    </w:rPr>
  </w:style>
  <w:style w:type="paragraph" w:customStyle="1" w:styleId="Pa2">
    <w:name w:val="Pa2"/>
    <w:basedOn w:val="Normal"/>
    <w:next w:val="Normal"/>
    <w:uiPriority w:val="99"/>
    <w:rsid w:val="003E4FF6"/>
    <w:pPr>
      <w:autoSpaceDE w:val="0"/>
      <w:autoSpaceDN w:val="0"/>
      <w:adjustRightInd w:val="0"/>
      <w:spacing w:line="191" w:lineRule="atLeast"/>
    </w:pPr>
    <w:rPr>
      <w:rFonts w:ascii="Plus Jakarta Sans" w:hAnsi="Plus Jakarta Sans"/>
      <w14:ligatures w14:val="standardContextual"/>
    </w:rPr>
  </w:style>
  <w:style w:type="character" w:customStyle="1" w:styleId="A4">
    <w:name w:val="A4"/>
    <w:uiPriority w:val="99"/>
    <w:rsid w:val="003E4FF6"/>
    <w:rPr>
      <w:rFonts w:cs="Plus Jakarta Sans"/>
      <w:color w:val="000000"/>
      <w:sz w:val="18"/>
      <w:szCs w:val="18"/>
    </w:rPr>
  </w:style>
  <w:style w:type="character" w:styleId="Hyperlink">
    <w:name w:val="Hyperlink"/>
    <w:basedOn w:val="DefaultParagraphFont"/>
    <w:uiPriority w:val="99"/>
    <w:unhideWhenUsed/>
    <w:rsid w:val="007401C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o-pharma.us/AnzupgoM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o-pharma.us/AnzupgoPI"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o-pharma.us/AnzupgoMG" TargetMode="External"/><Relationship Id="rId4" Type="http://schemas.openxmlformats.org/officeDocument/2006/relationships/webSettings" Target="webSettings.xml"/><Relationship Id="rId9" Type="http://schemas.openxmlformats.org/officeDocument/2006/relationships/hyperlink" Target="https://www.leo-pharma.us/AnzupgoP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1227</Words>
  <Characters>7685</Characters>
  <Application>Microsoft Office Word</Application>
  <DocSecurity>0</DocSecurity>
  <Lines>163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Schneider</dc:creator>
  <cp:keywords/>
  <dc:description/>
  <cp:lastModifiedBy>Alexandra Levin</cp:lastModifiedBy>
  <cp:revision>2</cp:revision>
  <cp:lastPrinted>2025-03-06T18:16:00Z</cp:lastPrinted>
  <dcterms:created xsi:type="dcterms:W3CDTF">2026-05-18T20:08:00Z</dcterms:created>
  <dcterms:modified xsi:type="dcterms:W3CDTF">2026-05-18T20:08:00Z</dcterms:modified>
</cp:coreProperties>
</file>